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10"/>
        <w:gridCol w:w="3994"/>
        <w:gridCol w:w="3117"/>
        <w:gridCol w:w="3401"/>
        <w:gridCol w:w="2892"/>
      </w:tblGrid>
      <w:tr w:rsidR="00F714EE" w:rsidRPr="00B5654B" w14:paraId="34479915" w14:textId="77777777" w:rsidTr="005828F3">
        <w:trPr>
          <w:cantSplit/>
          <w:trHeight w:val="277"/>
          <w:tblHeader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39633A3" w14:textId="6CADDBDF" w:rsidR="00F714EE" w:rsidRPr="0021247E" w:rsidRDefault="00F714EE" w:rsidP="00BB2114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e </w:t>
            </w:r>
            <w:r w:rsidR="00BB2114">
              <w:rPr>
                <w:rFonts w:ascii="Corbel" w:hAnsi="Corbel" w:cs="Segoe UI"/>
                <w:b/>
                <w:sz w:val="20"/>
                <w:szCs w:val="20"/>
              </w:rPr>
              <w:t>2A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: Stakeholder Mapping Table</w:t>
            </w:r>
            <w:r w:rsidR="005828F3">
              <w:rPr>
                <w:rFonts w:ascii="Corbel" w:hAnsi="Corbel" w:cs="Segoe UI"/>
                <w:b/>
                <w:sz w:val="20"/>
                <w:szCs w:val="20"/>
              </w:rPr>
              <w:t xml:space="preserve"> (Examples from Bu </w:t>
            </w:r>
            <w:proofErr w:type="spellStart"/>
            <w:r w:rsidR="005828F3">
              <w:rPr>
                <w:rFonts w:ascii="Corbel" w:hAnsi="Corbel" w:cs="Segoe UI"/>
                <w:b/>
                <w:sz w:val="20"/>
                <w:szCs w:val="20"/>
              </w:rPr>
              <w:t>Phram</w:t>
            </w:r>
            <w:proofErr w:type="spellEnd"/>
            <w:r w:rsidR="005828F3">
              <w:rPr>
                <w:rFonts w:ascii="Corbel" w:hAnsi="Corbel" w:cs="Segoe UI"/>
                <w:b/>
                <w:sz w:val="20"/>
                <w:szCs w:val="20"/>
              </w:rPr>
              <w:t>, Thailand)</w:t>
            </w:r>
          </w:p>
        </w:tc>
      </w:tr>
      <w:tr w:rsidR="00F714EE" w:rsidRPr="00B5654B" w14:paraId="2841391D" w14:textId="77777777" w:rsidTr="00697953">
        <w:trPr>
          <w:cantSplit/>
          <w:trHeight w:val="535"/>
          <w:tblHeader/>
        </w:trPr>
        <w:tc>
          <w:tcPr>
            <w:tcW w:w="708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4C5572F5" w:rsidR="00F714EE" w:rsidRDefault="00F714EE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Stakeholder name/group</w:t>
            </w:r>
          </w:p>
        </w:tc>
        <w:tc>
          <w:tcPr>
            <w:tcW w:w="1279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0527F8AD" w:rsidR="00F714EE" w:rsidRPr="000E6537" w:rsidRDefault="00F714EE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Attitude to the relevant conservation goals</w:t>
            </w:r>
          </w:p>
        </w:tc>
        <w:tc>
          <w:tcPr>
            <w:tcW w:w="998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22D03AB0" w:rsidR="00F714EE" w:rsidRDefault="00F714EE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Conflicts with other stakeholders [with whom, in what sense?]</w:t>
            </w:r>
          </w:p>
        </w:tc>
        <w:tc>
          <w:tcPr>
            <w:tcW w:w="1089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657B284" w14:textId="32AC9B58" w:rsidR="00F714EE" w:rsidRPr="000E6537" w:rsidRDefault="00F714EE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Collaboration with other stakeholders [with whom, in what sense?]</w:t>
            </w:r>
          </w:p>
        </w:tc>
        <w:tc>
          <w:tcPr>
            <w:tcW w:w="926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D68603F" w14:textId="0267BE23" w:rsidR="00F714EE" w:rsidRPr="000E6537" w:rsidRDefault="00F714EE" w:rsidP="00F714EE">
            <w:pPr>
              <w:spacing w:before="0" w:after="0"/>
              <w:jc w:val="left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Current status of engagement and person(s) to contact</w:t>
            </w:r>
          </w:p>
        </w:tc>
      </w:tr>
      <w:tr w:rsidR="005828F3" w:rsidRPr="00B5654B" w14:paraId="55E6DD99" w14:textId="77777777" w:rsidTr="00697953">
        <w:trPr>
          <w:trHeight w:val="817"/>
        </w:trPr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7F78C8D3" w14:textId="0FFB12EF" w:rsidR="005828F3" w:rsidRPr="005828F3" w:rsidRDefault="005828F3" w:rsidP="005828F3">
            <w:pPr>
              <w:spacing w:before="0" w:after="0"/>
              <w:jc w:val="right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5828F3">
              <w:rPr>
                <w:rFonts w:ascii="Corbel" w:hAnsi="Corbel"/>
                <w:b/>
                <w:sz w:val="20"/>
                <w:szCs w:val="20"/>
              </w:rPr>
              <w:t>Thap</w:t>
            </w:r>
            <w:proofErr w:type="spellEnd"/>
            <w:r w:rsidRPr="005828F3">
              <w:rPr>
                <w:rFonts w:ascii="Corbel" w:hAnsi="Corbel"/>
                <w:b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>Lan National</w:t>
            </w:r>
            <w:r w:rsidRPr="005828F3">
              <w:rPr>
                <w:rFonts w:ascii="Corbel" w:hAnsi="Corbel"/>
                <w:b/>
                <w:spacing w:val="-15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 xml:space="preserve">Park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management</w:t>
            </w:r>
          </w:p>
        </w:tc>
        <w:tc>
          <w:tcPr>
            <w:tcW w:w="1279" w:type="pct"/>
            <w:shd w:val="clear" w:color="auto" w:fill="D9D9D9" w:themeFill="background1" w:themeFillShade="D9"/>
          </w:tcPr>
          <w:p w14:paraId="6938DA7C" w14:textId="778ADD3A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By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mandate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interested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in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stopping encroachment and improving</w:t>
            </w:r>
            <w:r w:rsidRPr="005828F3">
              <w:rPr>
                <w:rFonts w:ascii="Corbel" w:hAnsi="Corbel"/>
                <w:spacing w:val="-15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eco- logical</w:t>
            </w:r>
            <w:r w:rsidRPr="005828F3">
              <w:rPr>
                <w:rFonts w:ascii="Corbel" w:hAnsi="Corbel"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corridor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430CAA32" w14:textId="2555E286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Conflicts with illegal construction, illegal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hunting,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5828F3">
              <w:rPr>
                <w:rFonts w:ascii="Corbel" w:hAnsi="Corbel"/>
                <w:sz w:val="20"/>
                <w:szCs w:val="20"/>
              </w:rPr>
              <w:t>rose-wood</w:t>
            </w:r>
            <w:proofErr w:type="gramEnd"/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cutting, and park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encroachers.</w:t>
            </w:r>
          </w:p>
        </w:tc>
        <w:tc>
          <w:tcPr>
            <w:tcW w:w="1089" w:type="pct"/>
            <w:shd w:val="clear" w:color="auto" w:fill="D9D9D9" w:themeFill="background1" w:themeFillShade="D9"/>
          </w:tcPr>
          <w:p w14:paraId="4522B5CA" w14:textId="6ADFEA3F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With</w:t>
            </w:r>
            <w:r w:rsidRPr="005828F3">
              <w:rPr>
                <w:rFonts w:ascii="Corbel" w:hAnsi="Corbel"/>
                <w:spacing w:val="-2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agricultural</w:t>
            </w:r>
            <w:r w:rsidRPr="005828F3">
              <w:rPr>
                <w:rFonts w:ascii="Corbel" w:hAnsi="Corbel"/>
                <w:spacing w:val="-2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district</w:t>
            </w:r>
            <w:r w:rsidRPr="005828F3">
              <w:rPr>
                <w:rFonts w:ascii="Corbel" w:hAnsi="Corbel"/>
                <w:spacing w:val="-2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officer,</w:t>
            </w:r>
            <w:r w:rsidRPr="005828F3">
              <w:rPr>
                <w:rFonts w:ascii="Corbel" w:hAnsi="Corbel"/>
                <w:spacing w:val="-2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wildlife</w:t>
            </w:r>
            <w:r w:rsidRPr="005828F3">
              <w:rPr>
                <w:rFonts w:ascii="Corbel" w:hAnsi="Corbel"/>
                <w:spacing w:val="-2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conservation NGOs (e.g. Freeland), and National World Heritage Committee.</w:t>
            </w:r>
          </w:p>
        </w:tc>
        <w:tc>
          <w:tcPr>
            <w:tcW w:w="926" w:type="pct"/>
            <w:shd w:val="clear" w:color="auto" w:fill="D9D9D9" w:themeFill="background1" w:themeFillShade="D9"/>
          </w:tcPr>
          <w:p w14:paraId="6A4C5439" w14:textId="77777777" w:rsidR="005828F3" w:rsidRPr="005828F3" w:rsidRDefault="005828F3" w:rsidP="005828F3">
            <w:pPr>
              <w:spacing w:before="0" w:after="0"/>
              <w:jc w:val="left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Strongly engaged</w:t>
            </w:r>
          </w:p>
          <w:p w14:paraId="5FA4F20E" w14:textId="71A8B5F0" w:rsidR="005828F3" w:rsidRPr="005828F3" w:rsidRDefault="005828F3" w:rsidP="005828F3">
            <w:pPr>
              <w:pStyle w:val="TableParagraph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Mr. V. (NP Su</w:t>
            </w:r>
            <w:r w:rsidRPr="005828F3">
              <w:rPr>
                <w:rFonts w:ascii="Corbel" w:hAnsi="Corbel"/>
                <w:sz w:val="20"/>
                <w:szCs w:val="20"/>
              </w:rPr>
              <w:t>perintendent)</w:t>
            </w:r>
          </w:p>
        </w:tc>
      </w:tr>
      <w:tr w:rsidR="005828F3" w:rsidRPr="00B5654B" w14:paraId="4798AA8E" w14:textId="77777777" w:rsidTr="00697953">
        <w:trPr>
          <w:trHeight w:val="971"/>
        </w:trPr>
        <w:tc>
          <w:tcPr>
            <w:tcW w:w="708" w:type="pct"/>
            <w:shd w:val="clear" w:color="auto" w:fill="BFBFBF" w:themeFill="background1" w:themeFillShade="BF"/>
            <w:vAlign w:val="center"/>
          </w:tcPr>
          <w:p w14:paraId="0B16B0E3" w14:textId="554D2F37" w:rsidR="005828F3" w:rsidRPr="005828F3" w:rsidRDefault="005828F3" w:rsidP="005828F3">
            <w:pPr>
              <w:spacing w:before="0" w:after="0"/>
              <w:jc w:val="right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5828F3">
              <w:rPr>
                <w:rFonts w:ascii="Corbel" w:hAnsi="Corbel"/>
                <w:b/>
                <w:sz w:val="20"/>
                <w:szCs w:val="20"/>
              </w:rPr>
              <w:t>Thap</w:t>
            </w:r>
            <w:proofErr w:type="spellEnd"/>
            <w:r w:rsidRPr="005828F3">
              <w:rPr>
                <w:rFonts w:ascii="Corbel" w:hAnsi="Corbel"/>
                <w:b/>
                <w:sz w:val="20"/>
                <w:szCs w:val="20"/>
              </w:rPr>
              <w:t xml:space="preserve"> Lan</w:t>
            </w:r>
            <w:r w:rsidRPr="005828F3">
              <w:rPr>
                <w:rFonts w:ascii="Corbel" w:hAnsi="Corbel"/>
                <w:b/>
                <w:w w:val="9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>National Park</w:t>
            </w:r>
            <w:r w:rsidRPr="005828F3">
              <w:rPr>
                <w:rFonts w:ascii="Corbel" w:hAnsi="Corbel"/>
                <w:b/>
                <w:w w:val="9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Advisory Committee (PAC)</w:t>
            </w:r>
          </w:p>
        </w:tc>
        <w:tc>
          <w:tcPr>
            <w:tcW w:w="1279" w:type="pct"/>
            <w:shd w:val="clear" w:color="auto" w:fill="BFBFBF" w:themeFill="background1" w:themeFillShade="BF"/>
          </w:tcPr>
          <w:p w14:paraId="008CB68E" w14:textId="3E4138A8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Col</w:t>
            </w:r>
            <w:r w:rsidRPr="005828F3">
              <w:rPr>
                <w:rFonts w:ascii="Corbel" w:hAnsi="Corbel"/>
                <w:sz w:val="20"/>
                <w:szCs w:val="20"/>
              </w:rPr>
              <w:t>laboration with park administra</w:t>
            </w:r>
            <w:r w:rsidRPr="005828F3">
              <w:rPr>
                <w:rFonts w:ascii="Corbel" w:hAnsi="Corbel"/>
                <w:sz w:val="20"/>
                <w:szCs w:val="20"/>
              </w:rPr>
              <w:t>tion, interest in conflict resolution, members from key interest groups</w:t>
            </w:r>
          </w:p>
        </w:tc>
        <w:tc>
          <w:tcPr>
            <w:tcW w:w="998" w:type="pct"/>
            <w:shd w:val="clear" w:color="auto" w:fill="BFBFBF" w:themeFill="background1" w:themeFillShade="BF"/>
          </w:tcPr>
          <w:p w14:paraId="31442101" w14:textId="6B640EB5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Individual PAC members have conflict s with villages (e.g. Mr M – see below)</w:t>
            </w:r>
          </w:p>
        </w:tc>
        <w:tc>
          <w:tcPr>
            <w:tcW w:w="1089" w:type="pct"/>
            <w:shd w:val="clear" w:color="auto" w:fill="BFBFBF" w:themeFill="background1" w:themeFillShade="BF"/>
          </w:tcPr>
          <w:p w14:paraId="1DB2FEC8" w14:textId="0F242B1A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proofErr w:type="gramStart"/>
            <w:r w:rsidRPr="005828F3">
              <w:rPr>
                <w:rFonts w:ascii="Corbel" w:hAnsi="Corbel"/>
                <w:sz w:val="20"/>
                <w:szCs w:val="20"/>
              </w:rPr>
              <w:t>Highway expansion is in favoured by most PAC members</w:t>
            </w:r>
            <w:proofErr w:type="gramEnd"/>
            <w:r w:rsidRPr="005828F3">
              <w:rPr>
                <w:rFonts w:ascii="Corbel" w:hAnsi="Corbel"/>
                <w:sz w:val="20"/>
                <w:szCs w:val="20"/>
              </w:rPr>
              <w:t>, as it expects to help reduce road accidents and traffic jams in the holiday season.</w:t>
            </w:r>
          </w:p>
        </w:tc>
        <w:tc>
          <w:tcPr>
            <w:tcW w:w="926" w:type="pct"/>
            <w:shd w:val="clear" w:color="auto" w:fill="BFBFBF" w:themeFill="background1" w:themeFillShade="BF"/>
          </w:tcPr>
          <w:p w14:paraId="3E89C81C" w14:textId="77777777" w:rsidR="005828F3" w:rsidRPr="005828F3" w:rsidRDefault="005828F3" w:rsidP="005828F3">
            <w:pPr>
              <w:spacing w:before="0" w:after="0"/>
              <w:jc w:val="left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Engaged by invitation of NP management.</w:t>
            </w:r>
          </w:p>
          <w:p w14:paraId="46CEB8CE" w14:textId="77777777" w:rsidR="005828F3" w:rsidRPr="005828F3" w:rsidRDefault="005828F3" w:rsidP="005828F3">
            <w:pPr>
              <w:pStyle w:val="TableParagraph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Mr. M. (PAC</w:t>
            </w:r>
          </w:p>
          <w:p w14:paraId="76E4EE58" w14:textId="0394A07D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chairperson)</w:t>
            </w:r>
          </w:p>
        </w:tc>
      </w:tr>
      <w:tr w:rsidR="005828F3" w:rsidRPr="00B5654B" w14:paraId="4150BD46" w14:textId="77777777" w:rsidTr="00697953">
        <w:trPr>
          <w:trHeight w:val="1304"/>
        </w:trPr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2FF940DF" w14:textId="35C09326" w:rsidR="005828F3" w:rsidRPr="005828F3" w:rsidRDefault="005828F3" w:rsidP="008917E5">
            <w:pPr>
              <w:pStyle w:val="TableParagraph"/>
              <w:ind w:left="199" w:right="52" w:hanging="54"/>
              <w:jc w:val="right"/>
              <w:rPr>
                <w:rFonts w:ascii="Corbel" w:hAnsi="Corbel"/>
                <w:b/>
                <w:sz w:val="20"/>
                <w:szCs w:val="20"/>
              </w:rPr>
            </w:pP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Political leaders</w:t>
            </w:r>
            <w:r w:rsidRPr="005828F3">
              <w:rPr>
                <w:rFonts w:ascii="Corbel" w:hAnsi="Corbel"/>
                <w:b/>
                <w:w w:val="9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of Sub-district</w:t>
            </w:r>
            <w:r w:rsidRPr="005828F3">
              <w:rPr>
                <w:rFonts w:ascii="Corbel" w:hAnsi="Corbel"/>
                <w:b/>
                <w:w w:val="9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 xml:space="preserve">Administration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Organization</w:t>
            </w:r>
            <w:r w:rsidR="008917E5">
              <w:rPr>
                <w:rFonts w:ascii="Corbel" w:hAnsi="Corbel"/>
                <w:b/>
                <w:w w:val="95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(SAO)</w:t>
            </w:r>
          </w:p>
          <w:p w14:paraId="5A0C0D08" w14:textId="083A6F33" w:rsidR="005828F3" w:rsidRPr="005828F3" w:rsidRDefault="005828F3" w:rsidP="005828F3">
            <w:pPr>
              <w:spacing w:before="0" w:after="0"/>
              <w:jc w:val="righ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b/>
                <w:sz w:val="20"/>
                <w:szCs w:val="20"/>
              </w:rPr>
              <w:t>(10 villages)</w:t>
            </w:r>
          </w:p>
        </w:tc>
        <w:tc>
          <w:tcPr>
            <w:tcW w:w="1279" w:type="pct"/>
            <w:shd w:val="clear" w:color="auto" w:fill="D9D9D9" w:themeFill="background1" w:themeFillShade="D9"/>
          </w:tcPr>
          <w:p w14:paraId="1B5CC719" w14:textId="3681B8FD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Tension around land use within official park boundaries.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514EBFBB" w14:textId="29A28E57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Concerns due to unclear land tenure; limitation from park authority in constructing of infrastructures (e.g. solid waste landfill, paved road, etc.)</w:t>
            </w:r>
          </w:p>
        </w:tc>
        <w:tc>
          <w:tcPr>
            <w:tcW w:w="1089" w:type="pct"/>
            <w:shd w:val="clear" w:color="auto" w:fill="D9D9D9" w:themeFill="background1" w:themeFillShade="D9"/>
          </w:tcPr>
          <w:p w14:paraId="551E44DF" w14:textId="5C3B6909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 xml:space="preserve">Collaboration with Royal Irrigation Office (to provide investment fund for dredging the </w:t>
            </w: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Thap</w:t>
            </w:r>
            <w:proofErr w:type="spellEnd"/>
            <w:r w:rsidRPr="005828F3">
              <w:rPr>
                <w:rFonts w:ascii="Corbel" w:hAnsi="Corbel"/>
                <w:sz w:val="20"/>
                <w:szCs w:val="20"/>
              </w:rPr>
              <w:t xml:space="preserve"> Lan reservoir) and with provincial development authority (budget to install restrooms and other facilities).</w:t>
            </w:r>
          </w:p>
        </w:tc>
        <w:tc>
          <w:tcPr>
            <w:tcW w:w="926" w:type="pct"/>
            <w:shd w:val="clear" w:color="auto" w:fill="D9D9D9" w:themeFill="background1" w:themeFillShade="D9"/>
          </w:tcPr>
          <w:p w14:paraId="0141F543" w14:textId="77777777" w:rsidR="00560D54" w:rsidRDefault="005828F3" w:rsidP="00560D54">
            <w:pPr>
              <w:pStyle w:val="TableParagraph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Partly engaged</w:t>
            </w:r>
            <w:r w:rsidR="00560D5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–</w:t>
            </w:r>
            <w:r w:rsidR="00560D5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still ‘wait a</w:t>
            </w:r>
            <w:r w:rsidRPr="005828F3">
              <w:rPr>
                <w:rFonts w:ascii="Corbel" w:hAnsi="Corbel"/>
                <w:sz w:val="20"/>
                <w:szCs w:val="20"/>
              </w:rPr>
              <w:t xml:space="preserve">nd see’ attitude but willing to </w:t>
            </w:r>
            <w:r w:rsidRPr="005828F3">
              <w:rPr>
                <w:rFonts w:ascii="Corbel" w:hAnsi="Corbel"/>
                <w:sz w:val="20"/>
                <w:szCs w:val="20"/>
              </w:rPr>
              <w:t>collaborate</w:t>
            </w:r>
          </w:p>
          <w:p w14:paraId="0544F3FC" w14:textId="7BAB9A0E" w:rsidR="005828F3" w:rsidRPr="005828F3" w:rsidRDefault="005828F3" w:rsidP="00560D54">
            <w:pPr>
              <w:pStyle w:val="TableParagraph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Mr</w:t>
            </w:r>
            <w:proofErr w:type="spellEnd"/>
            <w:r w:rsidRPr="005828F3">
              <w:rPr>
                <w:rFonts w:ascii="Corbel" w:hAnsi="Corbel"/>
                <w:sz w:val="20"/>
                <w:szCs w:val="20"/>
              </w:rPr>
              <w:t xml:space="preserve"> T. ( Head of SAO Charter)</w:t>
            </w:r>
          </w:p>
        </w:tc>
      </w:tr>
      <w:tr w:rsidR="005828F3" w:rsidRPr="00B5654B" w14:paraId="15C2CE56" w14:textId="77777777" w:rsidTr="00697953">
        <w:trPr>
          <w:trHeight w:val="1304"/>
        </w:trPr>
        <w:tc>
          <w:tcPr>
            <w:tcW w:w="708" w:type="pct"/>
            <w:shd w:val="clear" w:color="auto" w:fill="BFBFBF" w:themeFill="background1" w:themeFillShade="BF"/>
            <w:vAlign w:val="center"/>
          </w:tcPr>
          <w:p w14:paraId="44C8B63E" w14:textId="77777777" w:rsidR="005828F3" w:rsidRPr="005828F3" w:rsidRDefault="005828F3" w:rsidP="005828F3">
            <w:pPr>
              <w:pStyle w:val="TableParagraph"/>
              <w:ind w:left="848"/>
              <w:jc w:val="right"/>
              <w:rPr>
                <w:rFonts w:ascii="Corbel" w:hAnsi="Corbel"/>
                <w:b/>
                <w:sz w:val="20"/>
                <w:szCs w:val="20"/>
              </w:rPr>
            </w:pPr>
            <w:proofErr w:type="spellStart"/>
            <w:r w:rsidRPr="005828F3">
              <w:rPr>
                <w:rFonts w:ascii="Corbel" w:hAnsi="Corbel"/>
                <w:b/>
                <w:sz w:val="20"/>
                <w:szCs w:val="20"/>
              </w:rPr>
              <w:t>Mr</w:t>
            </w:r>
            <w:proofErr w:type="spellEnd"/>
            <w:r w:rsidRPr="005828F3">
              <w:rPr>
                <w:rFonts w:ascii="Corbel" w:hAnsi="Corbel"/>
                <w:b/>
                <w:sz w:val="20"/>
                <w:szCs w:val="20"/>
              </w:rPr>
              <w:t xml:space="preserve"> M.</w:t>
            </w:r>
          </w:p>
          <w:p w14:paraId="630443A2" w14:textId="77777777" w:rsidR="005828F3" w:rsidRPr="005828F3" w:rsidRDefault="005828F3" w:rsidP="005828F3">
            <w:pPr>
              <w:pStyle w:val="TableParagraph"/>
              <w:ind w:left="189" w:right="52" w:hanging="24"/>
              <w:jc w:val="right"/>
              <w:rPr>
                <w:rFonts w:ascii="Corbel" w:hAnsi="Corbel"/>
                <w:b/>
                <w:sz w:val="20"/>
                <w:szCs w:val="20"/>
              </w:rPr>
            </w:pPr>
            <w:r w:rsidRPr="005828F3">
              <w:rPr>
                <w:rFonts w:ascii="Corbel" w:hAnsi="Corbel"/>
                <w:b/>
                <w:sz w:val="20"/>
                <w:szCs w:val="20"/>
              </w:rPr>
              <w:t>(owner</w:t>
            </w:r>
            <w:r w:rsidRPr="005828F3">
              <w:rPr>
                <w:rFonts w:ascii="Corbel" w:hAnsi="Corbel"/>
                <w:b/>
                <w:spacing w:val="-2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>of</w:t>
            </w:r>
            <w:r w:rsidRPr="005828F3">
              <w:rPr>
                <w:rFonts w:ascii="Corbel" w:hAnsi="Corbel"/>
                <w:b/>
                <w:spacing w:val="-2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 xml:space="preserve">shop-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ping, hotel,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 xml:space="preserve"> and</w:t>
            </w:r>
            <w:r w:rsidRPr="005828F3">
              <w:rPr>
                <w:rFonts w:ascii="Corbel" w:hAnsi="Corbel"/>
                <w:b/>
                <w:spacing w:val="-15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>cattle</w:t>
            </w:r>
            <w:r w:rsidRPr="005828F3">
              <w:rPr>
                <w:rFonts w:ascii="Corbel" w:hAnsi="Corbel"/>
                <w:b/>
                <w:spacing w:val="-15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>farm</w:t>
            </w:r>
            <w:r w:rsidRPr="005828F3">
              <w:rPr>
                <w:rFonts w:ascii="Corbel" w:hAnsi="Corbel"/>
                <w:b/>
                <w:w w:val="9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complex,</w:t>
            </w:r>
            <w:r w:rsidRPr="005828F3">
              <w:rPr>
                <w:rFonts w:ascii="Corbel" w:hAnsi="Corbel"/>
                <w:b/>
                <w:spacing w:val="3"/>
                <w:w w:val="95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just</w:t>
            </w:r>
          </w:p>
          <w:p w14:paraId="549228E8" w14:textId="35A39942" w:rsidR="005828F3" w:rsidRPr="005828F3" w:rsidRDefault="005828F3" w:rsidP="005828F3">
            <w:pPr>
              <w:spacing w:before="0" w:after="0"/>
              <w:jc w:val="righ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opposite the NP</w:t>
            </w:r>
            <w:r w:rsidRPr="005828F3">
              <w:rPr>
                <w:rFonts w:ascii="Corbel" w:hAnsi="Corbel"/>
                <w:b/>
                <w:w w:val="9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headquarters)</w:t>
            </w:r>
          </w:p>
        </w:tc>
        <w:tc>
          <w:tcPr>
            <w:tcW w:w="1279" w:type="pct"/>
            <w:shd w:val="clear" w:color="auto" w:fill="BFBFBF" w:themeFill="background1" w:themeFillShade="BF"/>
          </w:tcPr>
          <w:p w14:paraId="0F1530DC" w14:textId="77777777" w:rsidR="005828F3" w:rsidRDefault="005828F3" w:rsidP="00560D54">
            <w:pPr>
              <w:pStyle w:val="TableParagraph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 xml:space="preserve">General interest in conservation (PAC </w:t>
            </w:r>
            <w:proofErr w:type="gramStart"/>
            <w:r w:rsidRPr="005828F3">
              <w:rPr>
                <w:rFonts w:ascii="Corbel" w:hAnsi="Corbel"/>
                <w:sz w:val="20"/>
                <w:szCs w:val="20"/>
              </w:rPr>
              <w:t>chairman</w:t>
            </w:r>
            <w:proofErr w:type="gramEnd"/>
            <w:r w:rsidRPr="005828F3">
              <w:rPr>
                <w:rFonts w:ascii="Corbel" w:hAnsi="Corbel"/>
                <w:sz w:val="20"/>
                <w:szCs w:val="20"/>
              </w:rPr>
              <w:t>), but uses land intensively and unsustainably.</w:t>
            </w:r>
          </w:p>
          <w:p w14:paraId="06382081" w14:textId="356F6F7F" w:rsidR="005828F3" w:rsidRPr="005828F3" w:rsidRDefault="005828F3" w:rsidP="00560D54">
            <w:pPr>
              <w:pStyle w:val="TableParagraph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His estate has secure tenure (no official overlap with NP land); would benefit from tourism activity and conflict resolution.</w:t>
            </w:r>
          </w:p>
        </w:tc>
        <w:tc>
          <w:tcPr>
            <w:tcW w:w="998" w:type="pct"/>
            <w:shd w:val="clear" w:color="auto" w:fill="BFBFBF" w:themeFill="background1" w:themeFillShade="BF"/>
          </w:tcPr>
          <w:p w14:paraId="38E50E92" w14:textId="45E55F67" w:rsidR="005828F3" w:rsidRPr="005828F3" w:rsidRDefault="005828F3" w:rsidP="005828F3">
            <w:pPr>
              <w:pStyle w:val="TableParagraph"/>
              <w:ind w:left="95" w:right="96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Imported cows and horses in the farm increase risk in vector disease tran</w:t>
            </w:r>
            <w:r w:rsidRPr="005828F3">
              <w:rPr>
                <w:rFonts w:ascii="Corbel" w:hAnsi="Corbel"/>
                <w:sz w:val="20"/>
                <w:szCs w:val="20"/>
              </w:rPr>
              <w:t>smission to native wildlife pop</w:t>
            </w:r>
            <w:r w:rsidRPr="005828F3">
              <w:rPr>
                <w:rFonts w:ascii="Corbel" w:hAnsi="Corbel"/>
                <w:sz w:val="20"/>
                <w:szCs w:val="20"/>
              </w:rPr>
              <w:t>ulation.</w:t>
            </w:r>
          </w:p>
          <w:p w14:paraId="3243AEA2" w14:textId="446E533A" w:rsidR="005828F3" w:rsidRPr="005828F3" w:rsidRDefault="005828F3" w:rsidP="00560D54">
            <w:pPr>
              <w:pStyle w:val="TableParagraph"/>
              <w:ind w:left="95" w:right="117"/>
              <w:jc w:val="both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Conflict</w:t>
            </w:r>
            <w:r w:rsidRPr="005828F3">
              <w:rPr>
                <w:rFonts w:ascii="Corbel" w:hAnsi="Corbel"/>
                <w:spacing w:val="-13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potential</w:t>
            </w:r>
            <w:r w:rsidRPr="005828F3">
              <w:rPr>
                <w:rFonts w:ascii="Corbel" w:hAnsi="Corbel"/>
                <w:spacing w:val="-13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with</w:t>
            </w:r>
            <w:r w:rsidRPr="005828F3">
              <w:rPr>
                <w:rFonts w:ascii="Corbel" w:hAnsi="Corbel"/>
                <w:spacing w:val="-13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local</w:t>
            </w:r>
            <w:r w:rsidRPr="005828F3">
              <w:rPr>
                <w:rFonts w:ascii="Corbel" w:hAnsi="Corbel"/>
                <w:spacing w:val="-13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farmers and</w:t>
            </w:r>
            <w:r w:rsidRPr="005828F3">
              <w:rPr>
                <w:rFonts w:ascii="Corbel" w:hAnsi="Corbel"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villagers</w:t>
            </w:r>
            <w:r w:rsidRPr="005828F3">
              <w:rPr>
                <w:rFonts w:ascii="Corbel" w:hAnsi="Corbel"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on</w:t>
            </w:r>
            <w:r w:rsidRPr="005828F3">
              <w:rPr>
                <w:rFonts w:ascii="Corbel" w:hAnsi="Corbel"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water</w:t>
            </w:r>
            <w:r w:rsidRPr="005828F3">
              <w:rPr>
                <w:rFonts w:ascii="Corbel" w:hAnsi="Corbel"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quantity</w:t>
            </w:r>
            <w:r w:rsidRPr="005828F3">
              <w:rPr>
                <w:rFonts w:ascii="Corbel" w:hAnsi="Corbel"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and quality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due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to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the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untreated</w:t>
            </w:r>
            <w:r w:rsidRPr="005828F3">
              <w:rPr>
                <w:rFonts w:ascii="Corbel" w:hAnsi="Corbel"/>
                <w:spacing w:val="-12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wastewater from the farm.</w:t>
            </w:r>
          </w:p>
        </w:tc>
        <w:tc>
          <w:tcPr>
            <w:tcW w:w="1089" w:type="pct"/>
            <w:shd w:val="clear" w:color="auto" w:fill="BFBFBF" w:themeFill="background1" w:themeFillShade="BF"/>
          </w:tcPr>
          <w:p w14:paraId="2C60C2F6" w14:textId="77777777" w:rsidR="005828F3" w:rsidRPr="005828F3" w:rsidRDefault="005828F3" w:rsidP="005828F3">
            <w:pPr>
              <w:pStyle w:val="TableParagraph"/>
              <w:ind w:left="96" w:right="163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 xml:space="preserve">Good collaboration with </w:t>
            </w: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Thap</w:t>
            </w:r>
            <w:proofErr w:type="spellEnd"/>
            <w:r w:rsidRPr="005828F3">
              <w:rPr>
                <w:rFonts w:ascii="Corbel" w:hAnsi="Corbel"/>
                <w:sz w:val="20"/>
                <w:szCs w:val="20"/>
              </w:rPr>
              <w:t xml:space="preserve"> Lan NP as PAC chair- person.</w:t>
            </w:r>
          </w:p>
          <w:p w14:paraId="3068ED8F" w14:textId="77777777" w:rsidR="00560D54" w:rsidRDefault="005828F3" w:rsidP="00560D54">
            <w:pPr>
              <w:pStyle w:val="TableParagraph"/>
              <w:ind w:left="96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Provides jobs opportunities for villagers.</w:t>
            </w:r>
          </w:p>
          <w:p w14:paraId="698F5869" w14:textId="0710F3E3" w:rsidR="005828F3" w:rsidRPr="005828F3" w:rsidRDefault="005828F3" w:rsidP="00560D54">
            <w:pPr>
              <w:pStyle w:val="TableParagraph"/>
              <w:ind w:left="96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Land prices increased after his investment – this was first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seen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as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a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positive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effect,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but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it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incentivises</w:t>
            </w:r>
            <w:r w:rsidRPr="005828F3">
              <w:rPr>
                <w:rFonts w:ascii="Corbel" w:hAnsi="Corbel"/>
                <w:spacing w:val="-17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farmers and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land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occupiers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to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illegally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sell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their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usage</w:t>
            </w:r>
            <w:r w:rsidRPr="005828F3">
              <w:rPr>
                <w:rFonts w:ascii="Corbel" w:hAnsi="Corbel"/>
                <w:spacing w:val="-11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rights.</w:t>
            </w:r>
          </w:p>
        </w:tc>
        <w:tc>
          <w:tcPr>
            <w:tcW w:w="926" w:type="pct"/>
            <w:shd w:val="clear" w:color="auto" w:fill="BFBFBF" w:themeFill="background1" w:themeFillShade="BF"/>
          </w:tcPr>
          <w:p w14:paraId="126A5AA9" w14:textId="77777777" w:rsidR="005828F3" w:rsidRPr="005828F3" w:rsidRDefault="005828F3" w:rsidP="005828F3">
            <w:pPr>
              <w:spacing w:before="0" w:after="0"/>
              <w:jc w:val="left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Contact with Lan leave collectors. Nee</w:t>
            </w:r>
            <w:r w:rsidRPr="005828F3">
              <w:rPr>
                <w:rFonts w:ascii="Corbel" w:hAnsi="Corbel"/>
                <w:sz w:val="20"/>
                <w:szCs w:val="20"/>
              </w:rPr>
              <w:t>d more direct visits to the pro</w:t>
            </w:r>
            <w:r w:rsidRPr="005828F3">
              <w:rPr>
                <w:rFonts w:ascii="Corbel" w:hAnsi="Corbel"/>
                <w:sz w:val="20"/>
                <w:szCs w:val="20"/>
              </w:rPr>
              <w:t>ducers</w:t>
            </w:r>
          </w:p>
          <w:p w14:paraId="1524B2E1" w14:textId="77777777" w:rsidR="005828F3" w:rsidRPr="005828F3" w:rsidRDefault="005828F3" w:rsidP="005828F3">
            <w:pPr>
              <w:pStyle w:val="TableParagraph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Mr</w:t>
            </w:r>
            <w:proofErr w:type="spellEnd"/>
            <w:r w:rsidRPr="005828F3">
              <w:rPr>
                <w:rFonts w:ascii="Corbel" w:hAnsi="Corbel"/>
                <w:sz w:val="20"/>
                <w:szCs w:val="20"/>
              </w:rPr>
              <w:t xml:space="preserve"> S and </w:t>
            </w: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Mrs</w:t>
            </w:r>
            <w:proofErr w:type="spellEnd"/>
          </w:p>
          <w:p w14:paraId="3B3FB300" w14:textId="3BEF1F08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 xml:space="preserve">M. (producers that </w:t>
            </w:r>
            <w:proofErr w:type="gramStart"/>
            <w:r w:rsidRPr="005828F3">
              <w:rPr>
                <w:rFonts w:ascii="Corbel" w:hAnsi="Corbel"/>
                <w:sz w:val="20"/>
                <w:szCs w:val="20"/>
              </w:rPr>
              <w:t>have been awarded</w:t>
            </w:r>
            <w:proofErr w:type="gramEnd"/>
            <w:r w:rsidRPr="005828F3">
              <w:rPr>
                <w:rFonts w:ascii="Corbel" w:hAnsi="Corbel"/>
                <w:sz w:val="20"/>
                <w:szCs w:val="20"/>
              </w:rPr>
              <w:t xml:space="preserve"> OTOP sup- port).</w:t>
            </w:r>
          </w:p>
        </w:tc>
      </w:tr>
      <w:tr w:rsidR="005828F3" w:rsidRPr="00B5654B" w14:paraId="3DBDDDF9" w14:textId="77777777" w:rsidTr="00697953">
        <w:trPr>
          <w:trHeight w:val="823"/>
        </w:trPr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596BD528" w14:textId="505034E5" w:rsidR="005828F3" w:rsidRPr="005828F3" w:rsidRDefault="005828F3" w:rsidP="005828F3">
            <w:pPr>
              <w:spacing w:before="0" w:after="0"/>
              <w:jc w:val="righ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b/>
                <w:sz w:val="20"/>
                <w:szCs w:val="20"/>
              </w:rPr>
              <w:t xml:space="preserve">Lan Handicraft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>Enterprises</w:t>
            </w:r>
          </w:p>
        </w:tc>
        <w:tc>
          <w:tcPr>
            <w:tcW w:w="1279" w:type="pct"/>
            <w:shd w:val="clear" w:color="auto" w:fill="D9D9D9" w:themeFill="background1" w:themeFillShade="D9"/>
          </w:tcPr>
          <w:p w14:paraId="18DD5219" w14:textId="5FA35954" w:rsidR="005828F3" w:rsidRPr="005828F3" w:rsidRDefault="005828F3" w:rsidP="00560D54">
            <w:pPr>
              <w:pStyle w:val="TableParagraph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Interest in restoration of Lan palm to use leaves as raw materials for handicraft product (domestic and intern</w:t>
            </w:r>
            <w:r>
              <w:rPr>
                <w:rFonts w:ascii="Corbel" w:hAnsi="Corbel"/>
                <w:sz w:val="20"/>
                <w:szCs w:val="20"/>
              </w:rPr>
              <w:t>ational clients asked for trace</w:t>
            </w:r>
            <w:r w:rsidRPr="005828F3">
              <w:rPr>
                <w:rFonts w:ascii="Corbel" w:hAnsi="Corbel"/>
                <w:sz w:val="20"/>
                <w:szCs w:val="20"/>
              </w:rPr>
              <w:t>able system to document sustainable harvesting.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14:paraId="7DA35881" w14:textId="517C3AD8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 xml:space="preserve">Harvesting the Lan Leaves inside Tap Lan and </w:t>
            </w: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Khao</w:t>
            </w:r>
            <w:proofErr w:type="spellEnd"/>
            <w:r w:rsidRPr="005828F3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Yai</w:t>
            </w:r>
            <w:proofErr w:type="spellEnd"/>
            <w:r w:rsidRPr="005828F3">
              <w:rPr>
                <w:rFonts w:ascii="Corbel" w:hAnsi="Corbel"/>
                <w:sz w:val="20"/>
                <w:szCs w:val="20"/>
              </w:rPr>
              <w:t xml:space="preserve"> NPs </w:t>
            </w:r>
            <w:proofErr w:type="gramStart"/>
            <w:r w:rsidRPr="005828F3">
              <w:rPr>
                <w:rFonts w:ascii="Corbel" w:hAnsi="Corbel"/>
                <w:sz w:val="20"/>
                <w:szCs w:val="20"/>
              </w:rPr>
              <w:t>was legally prohibited</w:t>
            </w:r>
            <w:proofErr w:type="gramEnd"/>
            <w:r w:rsidRPr="005828F3">
              <w:rPr>
                <w:rFonts w:ascii="Corbel" w:hAnsi="Corbel"/>
                <w:sz w:val="20"/>
                <w:szCs w:val="20"/>
              </w:rPr>
              <w:t xml:space="preserve">. In practice in more than 20 years (but no written </w:t>
            </w:r>
            <w:r w:rsidR="00560D54" w:rsidRPr="005828F3">
              <w:rPr>
                <w:rFonts w:ascii="Corbel" w:hAnsi="Corbel"/>
                <w:sz w:val="20"/>
                <w:szCs w:val="20"/>
              </w:rPr>
              <w:t>form),</w:t>
            </w:r>
            <w:r w:rsidRPr="005828F3">
              <w:rPr>
                <w:rFonts w:ascii="Corbel" w:hAnsi="Corbel"/>
                <w:sz w:val="20"/>
                <w:szCs w:val="20"/>
              </w:rPr>
              <w:t xml:space="preserve"> only registered villagers were given a permission to cut and sell the Lan leaves for in-village handicrafts.</w:t>
            </w:r>
          </w:p>
        </w:tc>
        <w:tc>
          <w:tcPr>
            <w:tcW w:w="1089" w:type="pct"/>
            <w:shd w:val="clear" w:color="auto" w:fill="D9D9D9" w:themeFill="background1" w:themeFillShade="D9"/>
          </w:tcPr>
          <w:p w14:paraId="7E873B61" w14:textId="4072C19E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Product development supported by expanding to domestic and international fairs (by Department of Export</w:t>
            </w:r>
            <w:r w:rsidRPr="005828F3">
              <w:rPr>
                <w:rFonts w:ascii="Corbel" w:hAnsi="Corbel"/>
                <w:spacing w:val="-10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Promotion</w:t>
            </w:r>
            <w:r w:rsidRPr="005828F3">
              <w:rPr>
                <w:rFonts w:ascii="Corbel" w:hAnsi="Corbel"/>
                <w:spacing w:val="-10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and</w:t>
            </w:r>
            <w:r w:rsidRPr="005828F3">
              <w:rPr>
                <w:rFonts w:ascii="Corbel" w:hAnsi="Corbel"/>
                <w:spacing w:val="-10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Department</w:t>
            </w:r>
            <w:r w:rsidRPr="005828F3">
              <w:rPr>
                <w:rFonts w:ascii="Corbel" w:hAnsi="Corbel"/>
                <w:spacing w:val="-10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of</w:t>
            </w:r>
            <w:r w:rsidRPr="005828F3">
              <w:rPr>
                <w:rFonts w:ascii="Corbel" w:hAnsi="Corbel"/>
                <w:spacing w:val="-10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Industrial</w:t>
            </w:r>
            <w:r w:rsidRPr="005828F3">
              <w:rPr>
                <w:rFonts w:ascii="Corbel" w:hAnsi="Corbel"/>
                <w:spacing w:val="-10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Pro- motion);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some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producers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receive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support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from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OTOP entrepreneur</w:t>
            </w:r>
            <w:r w:rsidRPr="005828F3">
              <w:rPr>
                <w:rFonts w:ascii="Corbel" w:hAnsi="Corbel"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scheme.</w:t>
            </w:r>
          </w:p>
        </w:tc>
        <w:tc>
          <w:tcPr>
            <w:tcW w:w="926" w:type="pct"/>
            <w:shd w:val="clear" w:color="auto" w:fill="D9D9D9" w:themeFill="background1" w:themeFillShade="D9"/>
          </w:tcPr>
          <w:p w14:paraId="79F3277A" w14:textId="70CDFC6A" w:rsidR="005828F3" w:rsidRPr="005828F3" w:rsidRDefault="005828F3" w:rsidP="005828F3">
            <w:pPr>
              <w:spacing w:before="0" w:after="0"/>
              <w:jc w:val="left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Contact with Lan leave</w:t>
            </w:r>
            <w:r w:rsidRPr="005828F3">
              <w:rPr>
                <w:rFonts w:ascii="Corbel" w:hAnsi="Corbel"/>
                <w:spacing w:val="-1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collec</w:t>
            </w:r>
            <w:r w:rsidRPr="005828F3">
              <w:rPr>
                <w:rFonts w:ascii="Corbel" w:hAnsi="Corbel"/>
                <w:sz w:val="20"/>
                <w:szCs w:val="20"/>
              </w:rPr>
              <w:t>tors. Need more direct visits to the</w:t>
            </w:r>
            <w:r w:rsidRPr="005828F3">
              <w:rPr>
                <w:rFonts w:ascii="Corbel" w:hAnsi="Corbel"/>
                <w:spacing w:val="-13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producers.</w:t>
            </w:r>
          </w:p>
          <w:p w14:paraId="003E6644" w14:textId="77777777" w:rsidR="005828F3" w:rsidRPr="005828F3" w:rsidRDefault="005828F3" w:rsidP="005828F3">
            <w:pPr>
              <w:pStyle w:val="TableParagraph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Mr</w:t>
            </w:r>
            <w:proofErr w:type="spellEnd"/>
            <w:r w:rsidRPr="005828F3">
              <w:rPr>
                <w:rFonts w:ascii="Corbel" w:hAnsi="Corbel"/>
                <w:sz w:val="20"/>
                <w:szCs w:val="20"/>
              </w:rPr>
              <w:t xml:space="preserve"> S and </w:t>
            </w:r>
            <w:proofErr w:type="spellStart"/>
            <w:r w:rsidRPr="005828F3">
              <w:rPr>
                <w:rFonts w:ascii="Corbel" w:hAnsi="Corbel"/>
                <w:sz w:val="20"/>
                <w:szCs w:val="20"/>
              </w:rPr>
              <w:t>Mrs</w:t>
            </w:r>
            <w:proofErr w:type="spellEnd"/>
          </w:p>
          <w:p w14:paraId="24FDF572" w14:textId="06F0CD8E" w:rsidR="005828F3" w:rsidRPr="005828F3" w:rsidRDefault="005828F3" w:rsidP="005828F3">
            <w:pPr>
              <w:spacing w:before="0" w:after="0"/>
              <w:jc w:val="left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 xml:space="preserve">M. (producers that </w:t>
            </w:r>
            <w:proofErr w:type="gramStart"/>
            <w:r w:rsidRPr="005828F3">
              <w:rPr>
                <w:rFonts w:ascii="Corbel" w:hAnsi="Corbel"/>
                <w:sz w:val="20"/>
                <w:szCs w:val="20"/>
              </w:rPr>
              <w:t>have been award</w:t>
            </w:r>
            <w:r w:rsidRPr="005828F3">
              <w:rPr>
                <w:rFonts w:ascii="Corbel" w:hAnsi="Corbel"/>
                <w:sz w:val="20"/>
                <w:szCs w:val="20"/>
              </w:rPr>
              <w:t>ed</w:t>
            </w:r>
            <w:proofErr w:type="gramEnd"/>
            <w:r w:rsidRPr="005828F3">
              <w:rPr>
                <w:rFonts w:ascii="Corbel" w:hAnsi="Corbel"/>
                <w:sz w:val="20"/>
                <w:szCs w:val="20"/>
              </w:rPr>
              <w:t xml:space="preserve"> OTOP support).</w:t>
            </w:r>
          </w:p>
        </w:tc>
      </w:tr>
      <w:tr w:rsidR="005828F3" w:rsidRPr="00B5654B" w14:paraId="1065BD63" w14:textId="77777777" w:rsidTr="00697953">
        <w:trPr>
          <w:trHeight w:val="290"/>
        </w:trPr>
        <w:tc>
          <w:tcPr>
            <w:tcW w:w="708" w:type="pct"/>
            <w:shd w:val="clear" w:color="auto" w:fill="BFBFBF" w:themeFill="background1" w:themeFillShade="BF"/>
            <w:vAlign w:val="center"/>
          </w:tcPr>
          <w:p w14:paraId="1EAF037F" w14:textId="0FDAD5F5" w:rsidR="005828F3" w:rsidRPr="005828F3" w:rsidRDefault="005828F3" w:rsidP="005828F3">
            <w:pPr>
              <w:spacing w:before="0" w:after="0"/>
              <w:jc w:val="right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5828F3">
              <w:rPr>
                <w:rFonts w:ascii="Corbel" w:hAnsi="Corbel"/>
                <w:b/>
                <w:sz w:val="20"/>
                <w:szCs w:val="20"/>
              </w:rPr>
              <w:t>Thap</w:t>
            </w:r>
            <w:proofErr w:type="spellEnd"/>
            <w:r w:rsidRPr="005828F3">
              <w:rPr>
                <w:rFonts w:ascii="Corbel" w:hAnsi="Corbel"/>
                <w:b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 xml:space="preserve">Lan </w:t>
            </w:r>
            <w:r w:rsidRPr="005828F3">
              <w:rPr>
                <w:rFonts w:ascii="Corbel" w:hAnsi="Corbel"/>
                <w:b/>
                <w:w w:val="95"/>
                <w:sz w:val="20"/>
                <w:szCs w:val="20"/>
              </w:rPr>
              <w:t xml:space="preserve">Buddhism </w:t>
            </w:r>
            <w:r w:rsidRPr="005828F3">
              <w:rPr>
                <w:rFonts w:ascii="Corbel" w:hAnsi="Corbel"/>
                <w:b/>
                <w:spacing w:val="-3"/>
                <w:sz w:val="20"/>
                <w:szCs w:val="20"/>
              </w:rPr>
              <w:t xml:space="preserve">Temple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>at Village</w:t>
            </w:r>
            <w:r w:rsidRPr="005828F3">
              <w:rPr>
                <w:rFonts w:ascii="Corbel" w:hAnsi="Corbel"/>
                <w:b/>
                <w:spacing w:val="-9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b/>
                <w:sz w:val="20"/>
                <w:szCs w:val="20"/>
              </w:rPr>
              <w:t>1</w:t>
            </w:r>
          </w:p>
        </w:tc>
        <w:tc>
          <w:tcPr>
            <w:tcW w:w="1279" w:type="pct"/>
            <w:shd w:val="clear" w:color="auto" w:fill="BFBFBF" w:themeFill="background1" w:themeFillShade="BF"/>
          </w:tcPr>
          <w:p w14:paraId="6C073409" w14:textId="77777777" w:rsidR="005828F3" w:rsidRDefault="005828F3" w:rsidP="00560D54">
            <w:pPr>
              <w:pStyle w:val="TableParagraph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Species protection is generally in line with Buddhism.</w:t>
            </w:r>
          </w:p>
          <w:p w14:paraId="3B25D72F" w14:textId="718B5DA6" w:rsidR="005828F3" w:rsidRPr="005828F3" w:rsidRDefault="005828F3" w:rsidP="00560D54">
            <w:pPr>
              <w:pStyle w:val="TableParagraph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In 2013-14, the temple helped save</w:t>
            </w:r>
            <w:r w:rsidRPr="005828F3">
              <w:rPr>
                <w:rFonts w:ascii="Corbel" w:hAnsi="Corbel"/>
                <w:spacing w:val="-18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deer</w:t>
            </w:r>
            <w:r w:rsidRPr="005828F3">
              <w:rPr>
                <w:rFonts w:ascii="Corbel" w:hAnsi="Corbel"/>
                <w:spacing w:val="-18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in</w:t>
            </w:r>
            <w:r w:rsidRPr="005828F3">
              <w:rPr>
                <w:rFonts w:ascii="Corbel" w:hAnsi="Corbel"/>
                <w:spacing w:val="-18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Village</w:t>
            </w:r>
            <w:r w:rsidRPr="005828F3">
              <w:rPr>
                <w:rFonts w:ascii="Corbel" w:hAnsi="Corbel"/>
                <w:spacing w:val="-18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No.</w:t>
            </w:r>
            <w:r w:rsidRPr="005828F3">
              <w:rPr>
                <w:rFonts w:ascii="Corbel" w:hAnsi="Corbel"/>
                <w:spacing w:val="-18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1.</w:t>
            </w:r>
            <w:r w:rsidRPr="005828F3">
              <w:rPr>
                <w:rFonts w:ascii="Corbel" w:hAnsi="Corbel"/>
                <w:spacing w:val="-18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Prem</w:t>
            </w:r>
            <w:r w:rsidRPr="005828F3">
              <w:rPr>
                <w:rFonts w:ascii="Corbel" w:hAnsi="Corbel"/>
                <w:sz w:val="20"/>
                <w:szCs w:val="20"/>
              </w:rPr>
              <w:t>ises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of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the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temple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located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at</w:t>
            </w:r>
            <w:r w:rsidRPr="005828F3">
              <w:rPr>
                <w:rFonts w:ascii="Corbel" w:hAnsi="Corbel"/>
                <w:spacing w:val="-16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key site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next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to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the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elevated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part</w:t>
            </w:r>
            <w:r w:rsidRPr="005828F3">
              <w:rPr>
                <w:rFonts w:ascii="Corbel" w:hAnsi="Corbel"/>
                <w:spacing w:val="-14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of Highway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5828F3">
              <w:rPr>
                <w:rFonts w:ascii="Corbel" w:hAnsi="Corbel"/>
                <w:sz w:val="20"/>
                <w:szCs w:val="20"/>
              </w:rPr>
              <w:t>304.</w:t>
            </w:r>
          </w:p>
        </w:tc>
        <w:tc>
          <w:tcPr>
            <w:tcW w:w="998" w:type="pct"/>
            <w:shd w:val="clear" w:color="auto" w:fill="BFBFBF" w:themeFill="background1" w:themeFillShade="BF"/>
          </w:tcPr>
          <w:p w14:paraId="35BCFAD2" w14:textId="563D9A0D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None – promising as a neutral supporting body.</w:t>
            </w:r>
            <w:bookmarkStart w:id="0" w:name="_GoBack"/>
            <w:bookmarkEnd w:id="0"/>
          </w:p>
        </w:tc>
        <w:tc>
          <w:tcPr>
            <w:tcW w:w="1089" w:type="pct"/>
            <w:shd w:val="clear" w:color="auto" w:fill="BFBFBF" w:themeFill="background1" w:themeFillShade="BF"/>
          </w:tcPr>
          <w:p w14:paraId="2DEF0E7A" w14:textId="36A8082E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Very good relatio</w:t>
            </w:r>
            <w:r w:rsidRPr="005828F3">
              <w:rPr>
                <w:rFonts w:ascii="Corbel" w:hAnsi="Corbel"/>
                <w:sz w:val="20"/>
                <w:szCs w:val="20"/>
              </w:rPr>
              <w:t>nships with villagers</w:t>
            </w:r>
            <w:proofErr w:type="gramStart"/>
            <w:r w:rsidRPr="005828F3">
              <w:rPr>
                <w:rFonts w:ascii="Corbel" w:hAnsi="Corbel"/>
                <w:sz w:val="20"/>
                <w:szCs w:val="20"/>
              </w:rPr>
              <w:t>;</w:t>
            </w:r>
            <w:proofErr w:type="gramEnd"/>
            <w:r w:rsidRPr="005828F3">
              <w:rPr>
                <w:rFonts w:ascii="Corbel" w:hAnsi="Corbel"/>
                <w:sz w:val="20"/>
                <w:szCs w:val="20"/>
              </w:rPr>
              <w:t xml:space="preserve"> support</w:t>
            </w:r>
            <w:r w:rsidRPr="005828F3">
              <w:rPr>
                <w:rFonts w:ascii="Corbel" w:hAnsi="Corbel"/>
                <w:sz w:val="20"/>
                <w:szCs w:val="20"/>
              </w:rPr>
              <w:t>ed by community.</w:t>
            </w:r>
          </w:p>
        </w:tc>
        <w:tc>
          <w:tcPr>
            <w:tcW w:w="926" w:type="pct"/>
            <w:shd w:val="clear" w:color="auto" w:fill="BFBFBF" w:themeFill="background1" w:themeFillShade="BF"/>
          </w:tcPr>
          <w:p w14:paraId="2407EFA4" w14:textId="3C7ADC7A" w:rsidR="005828F3" w:rsidRPr="005828F3" w:rsidRDefault="005828F3" w:rsidP="005828F3">
            <w:pPr>
              <w:spacing w:before="0" w:after="0"/>
              <w:jc w:val="left"/>
              <w:rPr>
                <w:rFonts w:ascii="Corbel" w:hAnsi="Corbel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>Direct visit to the Monks and official invi</w:t>
            </w:r>
            <w:r w:rsidRPr="005828F3">
              <w:rPr>
                <w:rFonts w:ascii="Corbel" w:hAnsi="Corbel"/>
                <w:sz w:val="20"/>
                <w:szCs w:val="20"/>
              </w:rPr>
              <w:t>tation from TL-NP. Not yet en</w:t>
            </w:r>
            <w:r w:rsidRPr="005828F3">
              <w:rPr>
                <w:rFonts w:ascii="Corbel" w:hAnsi="Corbel"/>
                <w:sz w:val="20"/>
                <w:szCs w:val="20"/>
              </w:rPr>
              <w:t>gaged.</w:t>
            </w:r>
          </w:p>
          <w:p w14:paraId="470B1D09" w14:textId="5F813447" w:rsidR="005828F3" w:rsidRPr="005828F3" w:rsidRDefault="005828F3" w:rsidP="005828F3">
            <w:pPr>
              <w:spacing w:before="0" w:after="0"/>
              <w:jc w:val="left"/>
              <w:rPr>
                <w:rFonts w:ascii="Corbel" w:hAnsi="Corbel" w:cs="Segoe UI"/>
                <w:sz w:val="20"/>
                <w:szCs w:val="20"/>
              </w:rPr>
            </w:pPr>
            <w:r w:rsidRPr="005828F3">
              <w:rPr>
                <w:rFonts w:ascii="Corbel" w:hAnsi="Corbel"/>
                <w:sz w:val="20"/>
                <w:szCs w:val="20"/>
              </w:rPr>
              <w:t xml:space="preserve">Need to </w:t>
            </w:r>
            <w:r w:rsidRPr="005828F3">
              <w:rPr>
                <w:rFonts w:ascii="Corbel" w:hAnsi="Corbel"/>
                <w:w w:val="95"/>
                <w:sz w:val="20"/>
                <w:szCs w:val="20"/>
              </w:rPr>
              <w:t>identify.</w:t>
            </w:r>
          </w:p>
        </w:tc>
      </w:tr>
    </w:tbl>
    <w:p w14:paraId="31039269" w14:textId="713E9E49" w:rsidR="00D546A7" w:rsidRPr="00697953" w:rsidRDefault="00D546A7" w:rsidP="00697953">
      <w:pPr>
        <w:spacing w:before="0" w:after="0"/>
        <w:jc w:val="left"/>
        <w:rPr>
          <w:rFonts w:eastAsia="Times New Roman"/>
          <w:b/>
          <w:bCs/>
          <w:iCs/>
          <w:sz w:val="12"/>
          <w:szCs w:val="12"/>
        </w:rPr>
      </w:pPr>
    </w:p>
    <w:sectPr w:rsidR="00D546A7" w:rsidRPr="00697953" w:rsidSect="00EC0BEF">
      <w:footerReference w:type="even" r:id="rId9"/>
      <w:footerReference w:type="default" r:id="rId10"/>
      <w:pgSz w:w="16838" w:h="11906" w:orient="landscape" w:code="9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8247" w14:textId="77777777" w:rsidR="004D1582" w:rsidRDefault="004D1582" w:rsidP="00766390">
      <w:pPr>
        <w:spacing w:after="0"/>
      </w:pPr>
      <w:r>
        <w:separator/>
      </w:r>
    </w:p>
    <w:p w14:paraId="16F6BAC8" w14:textId="77777777" w:rsidR="004D1582" w:rsidRDefault="004D1582"/>
    <w:p w14:paraId="12684E18" w14:textId="77777777" w:rsidR="004D1582" w:rsidRDefault="004D1582"/>
  </w:endnote>
  <w:endnote w:type="continuationSeparator" w:id="0">
    <w:p w14:paraId="05808A49" w14:textId="77777777" w:rsidR="004D1582" w:rsidRDefault="004D1582" w:rsidP="00766390">
      <w:pPr>
        <w:spacing w:after="0"/>
      </w:pPr>
      <w:r>
        <w:continuationSeparator/>
      </w:r>
    </w:p>
    <w:p w14:paraId="2F45BD74" w14:textId="77777777" w:rsidR="004D1582" w:rsidRDefault="004D1582"/>
    <w:p w14:paraId="2181E80E" w14:textId="77777777" w:rsidR="004D1582" w:rsidRDefault="004D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23E87569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560D54" w:rsidRPr="00560D54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BC28" w14:textId="7CCD5D02" w:rsidR="008251E3" w:rsidRPr="008251E3" w:rsidRDefault="008251E3" w:rsidP="007B5D27">
    <w:pPr>
      <w:pStyle w:val="Fuzeile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E9F1" w14:textId="77777777" w:rsidR="004D1582" w:rsidRDefault="004D1582" w:rsidP="00766390">
      <w:pPr>
        <w:spacing w:after="0"/>
      </w:pPr>
      <w:r>
        <w:separator/>
      </w:r>
    </w:p>
  </w:footnote>
  <w:footnote w:type="continuationSeparator" w:id="0">
    <w:p w14:paraId="25EA2A2B" w14:textId="77777777" w:rsidR="004D1582" w:rsidRDefault="004D1582" w:rsidP="00766390">
      <w:pPr>
        <w:spacing w:after="0"/>
      </w:pPr>
      <w:r>
        <w:continuationSeparator/>
      </w:r>
    </w:p>
    <w:p w14:paraId="2360770F" w14:textId="77777777" w:rsidR="004D1582" w:rsidRDefault="004D1582"/>
    <w:p w14:paraId="46C44035" w14:textId="77777777" w:rsidR="004D1582" w:rsidRDefault="004D15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1582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D54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28F3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97953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B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5D2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17E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0BEF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90606730-E126-485F-9F91-4DCCBC4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5828F3"/>
    <w:pPr>
      <w:widowControl w:val="0"/>
      <w:autoSpaceDE w:val="0"/>
      <w:autoSpaceDN w:val="0"/>
      <w:spacing w:before="0" w:after="0"/>
      <w:jc w:val="left"/>
    </w:pPr>
    <w:rPr>
      <w:rFonts w:ascii="Myriad Pro" w:eastAsia="Myriad Pro" w:hAnsi="Myriad Pro" w:cs="Myriad Pr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E870B9-37E6-4016-9228-A018697F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3432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3969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9</cp:revision>
  <cp:lastPrinted>2018-03-20T14:55:00Z</cp:lastPrinted>
  <dcterms:created xsi:type="dcterms:W3CDTF">2018-04-11T12:23:00Z</dcterms:created>
  <dcterms:modified xsi:type="dcterms:W3CDTF">2018-08-02T16:01:00Z</dcterms:modified>
</cp:coreProperties>
</file>