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8"/>
        <w:tblW w:w="14510" w:type="dxa"/>
        <w:tblInd w:w="57" w:type="dxa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005"/>
        <w:gridCol w:w="4252"/>
        <w:gridCol w:w="4253"/>
      </w:tblGrid>
      <w:tr w:rsidR="001A1432" w:rsidRPr="00154AEB" w14:paraId="75CE66F4" w14:textId="50D37F00" w:rsidTr="00B50B92">
        <w:trPr>
          <w:cantSplit/>
          <w:trHeight w:val="363"/>
        </w:trPr>
        <w:tc>
          <w:tcPr>
            <w:tcW w:w="14510" w:type="dxa"/>
            <w:gridSpan w:val="3"/>
            <w:tcBorders>
              <w:top w:val="nil"/>
            </w:tcBorders>
            <w:shd w:val="clear" w:color="auto" w:fill="D9D9D9" w:themeFill="background1" w:themeFillShade="D9"/>
            <w:tcMar>
              <w:bottom w:w="57" w:type="dxa"/>
            </w:tcMar>
            <w:vAlign w:val="center"/>
          </w:tcPr>
          <w:p w14:paraId="34E4FE80" w14:textId="612A2C63" w:rsidR="001A1432" w:rsidRPr="00B50B92" w:rsidRDefault="001A1432" w:rsidP="00BF53A3">
            <w:pPr>
              <w:spacing w:before="0" w:after="0"/>
              <w:jc w:val="center"/>
              <w:rPr>
                <w:rFonts w:ascii="Corbel" w:hAnsi="Corbel" w:cs="Segoe UI"/>
                <w:b/>
              </w:rPr>
            </w:pPr>
            <w:bookmarkStart w:id="0" w:name="_Toc392839943"/>
            <w:r w:rsidRPr="00B50B92">
              <w:rPr>
                <w:rFonts w:ascii="Corbel" w:hAnsi="Corbel" w:cs="Segoe UI"/>
                <w:b/>
                <w:sz w:val="36"/>
              </w:rPr>
              <w:t>Template 3A: Clarifying relevant issues and the role of ecosystem services (ES)</w:t>
            </w:r>
          </w:p>
        </w:tc>
      </w:tr>
      <w:tr w:rsidR="001A1432" w:rsidRPr="00154AEB" w14:paraId="6BB50038" w14:textId="1E1BF736" w:rsidTr="001A1432">
        <w:trPr>
          <w:trHeight w:val="3969"/>
        </w:trPr>
        <w:tc>
          <w:tcPr>
            <w:tcW w:w="6005" w:type="dxa"/>
            <w:vMerge w:val="restart"/>
            <w:shd w:val="clear" w:color="auto" w:fill="D9D9D9" w:themeFill="background1" w:themeFillShade="D9"/>
          </w:tcPr>
          <w:p w14:paraId="553BA1A4" w14:textId="4388A56B" w:rsidR="001A1432" w:rsidRPr="00E7078B" w:rsidRDefault="001A1432" w:rsidP="002838BC">
            <w:pPr>
              <w:jc w:val="left"/>
              <w:rPr>
                <w:rFonts w:ascii="Corbel" w:hAnsi="Corbel" w:cs="Segoe UI"/>
                <w:b/>
                <w:sz w:val="40"/>
              </w:rPr>
            </w:pPr>
            <w:r w:rsidRPr="00E7078B">
              <w:rPr>
                <w:rFonts w:ascii="Corbel" w:hAnsi="Corbel" w:cs="Segoe UI"/>
                <w:b/>
                <w:sz w:val="40"/>
              </w:rPr>
              <w:t>Which issues</w:t>
            </w:r>
            <w:r w:rsidR="002838BC">
              <w:rPr>
                <w:rFonts w:ascii="Corbel" w:hAnsi="Corbel" w:cs="Segoe UI"/>
                <w:b/>
                <w:sz w:val="40"/>
              </w:rPr>
              <w:t>/problems</w:t>
            </w:r>
            <w:r w:rsidRPr="00E7078B">
              <w:rPr>
                <w:rFonts w:ascii="Corbel" w:hAnsi="Corbel" w:cs="Segoe UI"/>
                <w:b/>
                <w:sz w:val="40"/>
              </w:rPr>
              <w:t xml:space="preserve"> are </w:t>
            </w:r>
            <w:r w:rsidR="00320ECB">
              <w:rPr>
                <w:rFonts w:ascii="Corbel" w:hAnsi="Corbel" w:cs="Segoe UI"/>
                <w:b/>
                <w:sz w:val="40"/>
              </w:rPr>
              <w:br/>
            </w:r>
            <w:r w:rsidRPr="00E7078B">
              <w:rPr>
                <w:rFonts w:ascii="Corbel" w:hAnsi="Corbel" w:cs="Segoe UI"/>
                <w:b/>
                <w:sz w:val="40"/>
              </w:rPr>
              <w:t>perceived as relevant?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19E7DA34" w14:textId="6FD27B80" w:rsidR="001A1432" w:rsidRPr="00E7078B" w:rsidRDefault="001A1432" w:rsidP="00E631AA">
            <w:pPr>
              <w:jc w:val="left"/>
              <w:rPr>
                <w:rFonts w:ascii="Corbel" w:hAnsi="Corbel" w:cs="Segoe UI"/>
                <w:b/>
                <w:sz w:val="40"/>
              </w:rPr>
            </w:pPr>
            <w:r w:rsidRPr="00E7078B">
              <w:rPr>
                <w:rFonts w:ascii="Corbel" w:hAnsi="Corbel" w:cs="Segoe UI"/>
                <w:b/>
                <w:sz w:val="40"/>
              </w:rPr>
              <w:t xml:space="preserve">Which ecosystem services are relevant and </w:t>
            </w:r>
            <w:r w:rsidR="002838BC">
              <w:rPr>
                <w:rFonts w:ascii="Corbel" w:hAnsi="Corbel" w:cs="Segoe UI"/>
                <w:b/>
                <w:sz w:val="40"/>
              </w:rPr>
              <w:br/>
            </w:r>
            <w:r w:rsidRPr="00E7078B">
              <w:rPr>
                <w:rFonts w:ascii="Corbel" w:hAnsi="Corbel" w:cs="Segoe UI"/>
                <w:b/>
                <w:sz w:val="40"/>
              </w:rPr>
              <w:t xml:space="preserve">connected to the issues? </w:t>
            </w:r>
          </w:p>
        </w:tc>
      </w:tr>
      <w:tr w:rsidR="001A1432" w:rsidRPr="00154AEB" w14:paraId="61B2DF1A" w14:textId="6EAAC33F" w:rsidTr="001A1432">
        <w:trPr>
          <w:trHeight w:val="4304"/>
        </w:trPr>
        <w:tc>
          <w:tcPr>
            <w:tcW w:w="6005" w:type="dxa"/>
            <w:vMerge/>
            <w:shd w:val="clear" w:color="auto" w:fill="D9D9D9" w:themeFill="background1" w:themeFillShade="D9"/>
          </w:tcPr>
          <w:p w14:paraId="0340A2D1" w14:textId="726ED7D8" w:rsidR="001A1432" w:rsidRPr="00E7078B" w:rsidRDefault="001A1432" w:rsidP="002D3252">
            <w:pPr>
              <w:jc w:val="left"/>
              <w:rPr>
                <w:rFonts w:ascii="Corbel" w:hAnsi="Corbel" w:cs="Segoe UI"/>
                <w:b/>
                <w:sz w:val="4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5AFF4D7" w14:textId="24174B2B" w:rsidR="001A1432" w:rsidRPr="00E7078B" w:rsidRDefault="001A1432" w:rsidP="00E631AA">
            <w:pPr>
              <w:jc w:val="left"/>
              <w:rPr>
                <w:rFonts w:ascii="Corbel" w:hAnsi="Corbel" w:cs="Segoe UI"/>
                <w:b/>
                <w:sz w:val="40"/>
              </w:rPr>
            </w:pPr>
            <w:r w:rsidRPr="00E7078B">
              <w:rPr>
                <w:rFonts w:ascii="Corbel" w:hAnsi="Corbel" w:cs="Segoe UI"/>
                <w:b/>
                <w:sz w:val="40"/>
              </w:rPr>
              <w:t xml:space="preserve">Where do trade-offs occur and how? 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780A920" w14:textId="55545BE7" w:rsidR="001A1432" w:rsidRPr="00E7078B" w:rsidRDefault="001A1432" w:rsidP="00E631AA">
            <w:pPr>
              <w:jc w:val="left"/>
              <w:rPr>
                <w:rFonts w:ascii="Corbel" w:hAnsi="Corbel" w:cs="Segoe UI"/>
                <w:b/>
                <w:sz w:val="40"/>
              </w:rPr>
            </w:pPr>
            <w:r w:rsidRPr="00E7078B">
              <w:rPr>
                <w:rFonts w:ascii="Corbel" w:hAnsi="Corbel" w:cs="Segoe UI"/>
                <w:b/>
                <w:sz w:val="40"/>
              </w:rPr>
              <w:t>Where do synergies occur and how?</w:t>
            </w:r>
          </w:p>
        </w:tc>
      </w:tr>
      <w:bookmarkEnd w:id="0"/>
    </w:tbl>
    <w:p w14:paraId="679C7A51" w14:textId="0F574637" w:rsidR="00D546A7" w:rsidRDefault="00D546A7" w:rsidP="00FA3B61">
      <w:pPr>
        <w:pStyle w:val="berschrift2"/>
        <w:tabs>
          <w:tab w:val="left" w:pos="9166"/>
        </w:tabs>
        <w:spacing w:before="0" w:after="240"/>
        <w:ind w:right="567"/>
        <w:rPr>
          <w:sz w:val="22"/>
          <w:szCs w:val="22"/>
        </w:rPr>
      </w:pPr>
    </w:p>
    <w:tbl>
      <w:tblPr>
        <w:tblStyle w:val="Tabellenraster8"/>
        <w:tblW w:w="14793" w:type="dxa"/>
        <w:tblInd w:w="57" w:type="dxa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42"/>
        <w:gridCol w:w="1256"/>
        <w:gridCol w:w="1186"/>
        <w:gridCol w:w="2442"/>
        <w:gridCol w:w="70"/>
        <w:gridCol w:w="2372"/>
        <w:gridCol w:w="1326"/>
        <w:gridCol w:w="1116"/>
        <w:gridCol w:w="2442"/>
        <w:gridCol w:w="141"/>
      </w:tblGrid>
      <w:tr w:rsidR="00B1472E" w:rsidRPr="005A66F3" w14:paraId="2FA1B184" w14:textId="77777777" w:rsidTr="00B1472E">
        <w:trPr>
          <w:gridAfter w:val="1"/>
          <w:wAfter w:w="141" w:type="dxa"/>
        </w:trPr>
        <w:tc>
          <w:tcPr>
            <w:tcW w:w="14652" w:type="dxa"/>
            <w:gridSpan w:val="9"/>
            <w:tcBorders>
              <w:right w:val="nil"/>
            </w:tcBorders>
            <w:shd w:val="clear" w:color="auto" w:fill="BFBFBF" w:themeFill="background1" w:themeFillShade="BF"/>
          </w:tcPr>
          <w:p w14:paraId="14B2EFAE" w14:textId="77777777" w:rsidR="00B1472E" w:rsidRPr="00634E10" w:rsidRDefault="00B1472E" w:rsidP="00F7762E">
            <w:pPr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7B4475">
              <w:rPr>
                <w:rFonts w:ascii="Corbel" w:hAnsi="Corbel" w:cs="Segoe UI"/>
                <w:b/>
                <w:sz w:val="32"/>
                <w:szCs w:val="28"/>
              </w:rPr>
              <w:t xml:space="preserve">Template 3B: Understanding how </w:t>
            </w:r>
            <w:r w:rsidRPr="007B4475">
              <w:rPr>
                <w:rFonts w:ascii="Corbel" w:hAnsi="Corbel" w:cs="Segoe UI"/>
                <w:b/>
                <w:sz w:val="32"/>
                <w:szCs w:val="28"/>
                <w:u w:val="single"/>
              </w:rPr>
              <w:t>human activities</w:t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t xml:space="preserve">  and </w:t>
            </w:r>
            <w:r w:rsidRPr="007B4475">
              <w:rPr>
                <w:rFonts w:ascii="Corbel" w:hAnsi="Corbel" w:cs="Segoe UI"/>
                <w:b/>
                <w:sz w:val="32"/>
                <w:szCs w:val="28"/>
                <w:u w:val="single"/>
              </w:rPr>
              <w:t>actors</w:t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t xml:space="preserve"> relate to ecosystem services</w:t>
            </w:r>
          </w:p>
        </w:tc>
      </w:tr>
      <w:tr w:rsidR="00B1472E" w:rsidRPr="005A66F3" w14:paraId="377B9931" w14:textId="77777777" w:rsidTr="00B1472E">
        <w:trPr>
          <w:gridAfter w:val="1"/>
          <w:wAfter w:w="141" w:type="dxa"/>
          <w:trHeight w:val="1173"/>
        </w:trPr>
        <w:tc>
          <w:tcPr>
            <w:tcW w:w="4884" w:type="dxa"/>
            <w:gridSpan w:val="3"/>
            <w:shd w:val="clear" w:color="auto" w:fill="D9D9D9" w:themeFill="background1" w:themeFillShade="D9"/>
          </w:tcPr>
          <w:p w14:paraId="6923DD7B" w14:textId="77777777" w:rsidR="00B1472E" w:rsidRPr="007B4475" w:rsidRDefault="00B1472E" w:rsidP="00F7762E">
            <w:pPr>
              <w:jc w:val="left"/>
              <w:rPr>
                <w:rFonts w:ascii="Corbel" w:hAnsi="Corbel" w:cs="Segoe UI"/>
                <w:b/>
                <w:sz w:val="32"/>
                <w:szCs w:val="28"/>
              </w:rPr>
            </w:pPr>
            <w:r w:rsidRPr="007B4475">
              <w:rPr>
                <w:rFonts w:ascii="Corbel" w:hAnsi="Corbel" w:cs="Segoe UI"/>
                <w:b/>
                <w:sz w:val="32"/>
                <w:szCs w:val="28"/>
              </w:rPr>
              <w:t xml:space="preserve">Which activities help to protect ecosystems and to ensure a sustainable provision of ES? </w:t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  <w:t>(by conserving biodiversity or managing ecosystems)</w:t>
            </w:r>
          </w:p>
          <w:p w14:paraId="1FF4B14B" w14:textId="77777777" w:rsidR="00B1472E" w:rsidRPr="00634E10" w:rsidRDefault="00B1472E" w:rsidP="00F7762E">
            <w:pPr>
              <w:jc w:val="left"/>
              <w:rPr>
                <w:rFonts w:ascii="Corbel" w:hAnsi="Corbel" w:cs="Segoe UI"/>
                <w:b/>
                <w:sz w:val="28"/>
                <w:szCs w:val="28"/>
              </w:rPr>
            </w:pP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  <w:t>Who are the stewards?</w:t>
            </w:r>
          </w:p>
        </w:tc>
        <w:tc>
          <w:tcPr>
            <w:tcW w:w="4884" w:type="dxa"/>
            <w:gridSpan w:val="3"/>
            <w:shd w:val="clear" w:color="auto" w:fill="D9D9D9" w:themeFill="background1" w:themeFillShade="D9"/>
          </w:tcPr>
          <w:p w14:paraId="09425C85" w14:textId="77777777" w:rsidR="00B1472E" w:rsidRPr="00634E10" w:rsidRDefault="00B1472E" w:rsidP="00F7762E">
            <w:pPr>
              <w:jc w:val="left"/>
              <w:rPr>
                <w:rFonts w:ascii="Corbel" w:hAnsi="Corbel" w:cs="Segoe UI"/>
                <w:b/>
                <w:sz w:val="28"/>
                <w:szCs w:val="28"/>
              </w:rPr>
            </w:pPr>
            <w:r w:rsidRPr="007B4475">
              <w:rPr>
                <w:rFonts w:ascii="Corbel" w:hAnsi="Corbel" w:cs="Segoe UI"/>
                <w:b/>
                <w:sz w:val="32"/>
                <w:szCs w:val="28"/>
              </w:rPr>
              <w:t>Which activities use or depend on ES?</w:t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  <w:t>Who are the beneficiaries that have an interest in ES provision?</w:t>
            </w:r>
          </w:p>
        </w:tc>
        <w:tc>
          <w:tcPr>
            <w:tcW w:w="4884" w:type="dxa"/>
            <w:gridSpan w:val="3"/>
            <w:shd w:val="clear" w:color="auto" w:fill="D9D9D9" w:themeFill="background1" w:themeFillShade="D9"/>
          </w:tcPr>
          <w:p w14:paraId="51E41EBA" w14:textId="77777777" w:rsidR="00B1472E" w:rsidRPr="00634E10" w:rsidRDefault="00B1472E" w:rsidP="00F7762E">
            <w:pPr>
              <w:jc w:val="left"/>
              <w:rPr>
                <w:rFonts w:ascii="Corbel" w:hAnsi="Corbel" w:cs="Segoe UI"/>
                <w:b/>
                <w:sz w:val="28"/>
                <w:szCs w:val="28"/>
              </w:rPr>
            </w:pPr>
            <w:r w:rsidRPr="007B4475">
              <w:rPr>
                <w:rFonts w:ascii="Corbel" w:hAnsi="Corbel" w:cs="Segoe UI"/>
                <w:b/>
                <w:sz w:val="32"/>
                <w:szCs w:val="28"/>
              </w:rPr>
              <w:t>Which activities pollute ecosystems and/or deplete or harm the provision of ES?</w:t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</w:r>
            <w:r w:rsidRPr="007B4475">
              <w:rPr>
                <w:rFonts w:ascii="Corbel" w:hAnsi="Corbel" w:cs="Segoe UI"/>
                <w:b/>
                <w:sz w:val="32"/>
                <w:szCs w:val="28"/>
              </w:rPr>
              <w:br/>
              <w:t xml:space="preserve">Who are the degraders? </w:t>
            </w:r>
          </w:p>
        </w:tc>
      </w:tr>
      <w:tr w:rsidR="00B1472E" w:rsidRPr="005A66F3" w14:paraId="3CB37746" w14:textId="77777777" w:rsidTr="00B1472E">
        <w:trPr>
          <w:gridAfter w:val="1"/>
          <w:wAfter w:w="141" w:type="dxa"/>
        </w:trPr>
        <w:tc>
          <w:tcPr>
            <w:tcW w:w="2442" w:type="dxa"/>
            <w:tcBorders>
              <w:right w:val="nil"/>
            </w:tcBorders>
            <w:shd w:val="clear" w:color="auto" w:fill="BFBFBF" w:themeFill="background1" w:themeFillShade="BF"/>
          </w:tcPr>
          <w:p w14:paraId="1BB0BB8E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activities</w:t>
            </w:r>
          </w:p>
        </w:tc>
        <w:tc>
          <w:tcPr>
            <w:tcW w:w="244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6617E663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actors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BFBFBF" w:themeFill="background1" w:themeFillShade="BF"/>
          </w:tcPr>
          <w:p w14:paraId="3DEE5FD2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activities</w:t>
            </w:r>
          </w:p>
        </w:tc>
        <w:tc>
          <w:tcPr>
            <w:tcW w:w="244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7CDEDECA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actors</w:t>
            </w:r>
          </w:p>
        </w:tc>
        <w:tc>
          <w:tcPr>
            <w:tcW w:w="2442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0D15F3FB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activities</w:t>
            </w:r>
          </w:p>
        </w:tc>
        <w:tc>
          <w:tcPr>
            <w:tcW w:w="2442" w:type="dxa"/>
            <w:tcBorders>
              <w:right w:val="nil"/>
            </w:tcBorders>
            <w:shd w:val="clear" w:color="auto" w:fill="BFBFBF" w:themeFill="background1" w:themeFillShade="BF"/>
          </w:tcPr>
          <w:p w14:paraId="1E3D9CC2" w14:textId="77777777" w:rsidR="00B1472E" w:rsidRPr="00634E10" w:rsidRDefault="00B1472E" w:rsidP="00F7762E">
            <w:pPr>
              <w:tabs>
                <w:tab w:val="left" w:pos="825"/>
              </w:tabs>
              <w:jc w:val="center"/>
              <w:rPr>
                <w:rFonts w:ascii="Corbel" w:hAnsi="Corbel" w:cs="Segoe UI"/>
                <w:b/>
                <w:sz w:val="28"/>
                <w:szCs w:val="28"/>
              </w:rPr>
            </w:pPr>
            <w:r w:rsidRPr="00634E10">
              <w:rPr>
                <w:rFonts w:ascii="Corbel" w:hAnsi="Corbel" w:cs="Segoe UI"/>
                <w:sz w:val="28"/>
                <w:szCs w:val="28"/>
              </w:rPr>
              <w:t>actors</w:t>
            </w:r>
          </w:p>
        </w:tc>
      </w:tr>
      <w:tr w:rsidR="00B1472E" w:rsidRPr="00B5654B" w14:paraId="70B89BBE" w14:textId="77777777" w:rsidTr="00B1472E">
        <w:trPr>
          <w:gridAfter w:val="1"/>
          <w:wAfter w:w="141" w:type="dxa"/>
          <w:trHeight w:val="4807"/>
        </w:trPr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4BF38621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86D87B0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7CFB53C2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50C93E19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53603267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C7A73C8" w14:textId="77777777" w:rsidR="00B1472E" w:rsidRPr="000E6537" w:rsidRDefault="00B1472E" w:rsidP="00F7762E">
            <w:pPr>
              <w:jc w:val="left"/>
              <w:rPr>
                <w:rFonts w:ascii="Corbel" w:hAnsi="Corbel" w:cs="Segoe UI"/>
                <w:b/>
                <w:sz w:val="18"/>
                <w:szCs w:val="18"/>
              </w:rPr>
            </w:pPr>
          </w:p>
        </w:tc>
      </w:tr>
      <w:tr w:rsidR="00B1472E" w:rsidRPr="00F40C8E" w14:paraId="5885392B" w14:textId="77777777" w:rsidTr="00B1472E">
        <w:tc>
          <w:tcPr>
            <w:tcW w:w="14793" w:type="dxa"/>
            <w:gridSpan w:val="10"/>
            <w:shd w:val="clear" w:color="auto" w:fill="BFBFBF" w:themeFill="background1" w:themeFillShade="BF"/>
          </w:tcPr>
          <w:p w14:paraId="510F7195" w14:textId="77777777" w:rsidR="00B1472E" w:rsidRPr="00116923" w:rsidRDefault="00B1472E" w:rsidP="00F7762E">
            <w:pPr>
              <w:jc w:val="center"/>
              <w:rPr>
                <w:rFonts w:ascii="Corbel" w:hAnsi="Corbel" w:cs="Segoe UI"/>
                <w:b/>
                <w:sz w:val="28"/>
              </w:rPr>
            </w:pPr>
            <w:r w:rsidRPr="00116923">
              <w:rPr>
                <w:rFonts w:ascii="Corbel" w:hAnsi="Corbel" w:cs="Segoe UI"/>
                <w:b/>
                <w:sz w:val="32"/>
              </w:rPr>
              <w:lastRenderedPageBreak/>
              <w:t>Template 3C: ES opportunities - recognizing gaps, imbalances and potentials</w:t>
            </w:r>
          </w:p>
        </w:tc>
      </w:tr>
      <w:tr w:rsidR="00B1472E" w:rsidRPr="00F40C8E" w14:paraId="1FA842E6" w14:textId="77777777" w:rsidTr="00B1472E">
        <w:trPr>
          <w:trHeight w:val="8246"/>
        </w:trPr>
        <w:tc>
          <w:tcPr>
            <w:tcW w:w="3698" w:type="dxa"/>
            <w:gridSpan w:val="2"/>
            <w:shd w:val="clear" w:color="auto" w:fill="D9D9D9" w:themeFill="background1" w:themeFillShade="D9"/>
          </w:tcPr>
          <w:p w14:paraId="09EF10DF" w14:textId="77777777" w:rsidR="00B1472E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  <w:u w:val="single"/>
              </w:rPr>
              <w:t>Steward Earns Principle</w:t>
            </w:r>
            <w:r w:rsidRPr="00116923">
              <w:rPr>
                <w:rFonts w:ascii="Corbel" w:hAnsi="Corbel" w:cs="Segoe UI"/>
                <w:b/>
                <w:sz w:val="32"/>
              </w:rPr>
              <w:br/>
            </w:r>
          </w:p>
          <w:p w14:paraId="33670438" w14:textId="77777777" w:rsidR="00B1472E" w:rsidRPr="00116923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</w:rPr>
              <w:t>Who bears costs for stewardship activities that are not recovered? Who could be rewarded or otherwise motivated to provide (more) stewardship activities?</w:t>
            </w:r>
          </w:p>
        </w:tc>
        <w:tc>
          <w:tcPr>
            <w:tcW w:w="3698" w:type="dxa"/>
            <w:gridSpan w:val="3"/>
            <w:shd w:val="clear" w:color="auto" w:fill="D9D9D9" w:themeFill="background1" w:themeFillShade="D9"/>
          </w:tcPr>
          <w:p w14:paraId="12199D95" w14:textId="77777777" w:rsidR="00B1472E" w:rsidRPr="00116923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  <w:u w:val="single"/>
              </w:rPr>
              <w:t xml:space="preserve">Beneficiary Pays </w:t>
            </w:r>
            <w:r>
              <w:rPr>
                <w:rFonts w:ascii="Corbel" w:hAnsi="Corbel" w:cs="Segoe UI"/>
                <w:b/>
                <w:sz w:val="32"/>
                <w:u w:val="single"/>
              </w:rPr>
              <w:br/>
            </w:r>
            <w:r w:rsidRPr="00116923">
              <w:rPr>
                <w:rFonts w:ascii="Corbel" w:hAnsi="Corbel" w:cs="Segoe UI"/>
                <w:b/>
                <w:sz w:val="32"/>
                <w:u w:val="single"/>
              </w:rPr>
              <w:t>Principle</w:t>
            </w:r>
            <w:r w:rsidRPr="00116923">
              <w:rPr>
                <w:rFonts w:ascii="Corbel" w:hAnsi="Corbel" w:cs="Segoe UI"/>
                <w:b/>
                <w:sz w:val="32"/>
              </w:rPr>
              <w:t xml:space="preserve"> </w:t>
            </w:r>
            <w:r w:rsidRPr="00116923">
              <w:rPr>
                <w:rFonts w:ascii="Corbel" w:hAnsi="Corbel" w:cs="Segoe UI"/>
                <w:b/>
                <w:sz w:val="32"/>
              </w:rPr>
              <w:br/>
              <w:t>Who receives ES benefits without contributing to the provision? Who could pay/contribute for benefitting from ES provision?</w:t>
            </w:r>
          </w:p>
        </w:tc>
        <w:tc>
          <w:tcPr>
            <w:tcW w:w="3698" w:type="dxa"/>
            <w:gridSpan w:val="2"/>
            <w:shd w:val="clear" w:color="auto" w:fill="D9D9D9" w:themeFill="background1" w:themeFillShade="D9"/>
          </w:tcPr>
          <w:p w14:paraId="7BBF0A4F" w14:textId="77777777" w:rsidR="00B1472E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  <w:u w:val="single"/>
              </w:rPr>
              <w:t>Polluter Pays Principle</w:t>
            </w:r>
            <w:r w:rsidRPr="00116923">
              <w:rPr>
                <w:rFonts w:ascii="Corbel" w:hAnsi="Corbel" w:cs="Segoe UI"/>
                <w:b/>
                <w:sz w:val="32"/>
              </w:rPr>
              <w:br/>
            </w:r>
          </w:p>
          <w:p w14:paraId="6AFB66D7" w14:textId="77777777" w:rsidR="00B1472E" w:rsidRPr="00116923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</w:rPr>
              <w:t>Who engages in degrading activities and is not held liable - and why?</w:t>
            </w:r>
            <w:r w:rsidRPr="00116923">
              <w:rPr>
                <w:rFonts w:ascii="Corbel" w:hAnsi="Corbel" w:cs="Segoe UI"/>
                <w:b/>
                <w:sz w:val="32"/>
              </w:rPr>
              <w:br/>
              <w:t>Who could be held liable or otherwise be motivated to stop or reduce degrading activities?</w:t>
            </w:r>
          </w:p>
        </w:tc>
        <w:tc>
          <w:tcPr>
            <w:tcW w:w="3699" w:type="dxa"/>
            <w:gridSpan w:val="3"/>
            <w:shd w:val="clear" w:color="auto" w:fill="D9D9D9" w:themeFill="background1" w:themeFillShade="D9"/>
          </w:tcPr>
          <w:p w14:paraId="49A546E8" w14:textId="77777777" w:rsidR="00B1472E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  <w:u w:val="single"/>
              </w:rPr>
              <w:t>Innovation Principle</w:t>
            </w:r>
            <w:r w:rsidRPr="00116923">
              <w:rPr>
                <w:rFonts w:ascii="Corbel" w:hAnsi="Corbel" w:cs="Segoe UI"/>
                <w:b/>
                <w:sz w:val="32"/>
                <w:u w:val="single"/>
              </w:rPr>
              <w:br/>
            </w:r>
          </w:p>
          <w:p w14:paraId="649E1569" w14:textId="77777777" w:rsidR="00B1472E" w:rsidRPr="00116923" w:rsidRDefault="00B1472E" w:rsidP="00F7762E">
            <w:pPr>
              <w:jc w:val="left"/>
              <w:rPr>
                <w:rFonts w:ascii="Corbel" w:hAnsi="Corbel" w:cs="Segoe UI"/>
                <w:b/>
                <w:sz w:val="32"/>
              </w:rPr>
            </w:pPr>
            <w:r w:rsidRPr="00116923">
              <w:rPr>
                <w:rFonts w:ascii="Corbel" w:hAnsi="Corbel" w:cs="Segoe UI"/>
                <w:b/>
                <w:sz w:val="32"/>
              </w:rPr>
              <w:t>Are there any new ways how local people can benefit from ES conservation? (e.g. income or business opportunities, financial support)</w:t>
            </w:r>
          </w:p>
        </w:tc>
      </w:tr>
    </w:tbl>
    <w:p w14:paraId="06D7826B" w14:textId="77777777" w:rsidR="00B1472E" w:rsidRDefault="00B1472E" w:rsidP="00B1472E">
      <w:pPr>
        <w:rPr>
          <w:lang w:val="en-US"/>
        </w:rPr>
      </w:pPr>
    </w:p>
    <w:p w14:paraId="752389CD" w14:textId="77777777" w:rsidR="00B1472E" w:rsidRDefault="00B1472E" w:rsidP="00B1472E">
      <w:pPr>
        <w:rPr>
          <w:lang w:val="en-US"/>
        </w:rPr>
      </w:pPr>
    </w:p>
    <w:tbl>
      <w:tblPr>
        <w:tblStyle w:val="Gitternetztabelle4Akzent31"/>
        <w:tblW w:w="14277" w:type="dxa"/>
        <w:tblLayout w:type="fixed"/>
        <w:tblLook w:val="04A0" w:firstRow="1" w:lastRow="0" w:firstColumn="1" w:lastColumn="0" w:noHBand="0" w:noVBand="1"/>
      </w:tblPr>
      <w:tblGrid>
        <w:gridCol w:w="2258"/>
        <w:gridCol w:w="476"/>
        <w:gridCol w:w="477"/>
        <w:gridCol w:w="477"/>
        <w:gridCol w:w="477"/>
        <w:gridCol w:w="5611"/>
        <w:gridCol w:w="1985"/>
        <w:gridCol w:w="2516"/>
      </w:tblGrid>
      <w:tr w:rsidR="00B1472E" w:rsidRPr="00B1472E" w14:paraId="2AD5AED4" w14:textId="77777777" w:rsidTr="00B14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8"/>
          </w:tcPr>
          <w:p w14:paraId="1B4E6DC4" w14:textId="77777777" w:rsidR="00B1472E" w:rsidRPr="00B1472E" w:rsidRDefault="00B1472E" w:rsidP="00B1472E">
            <w:pPr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lastRenderedPageBreak/>
              <w:t xml:space="preserve">Template 4A. Understanding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the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policy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context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in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relation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to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the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ES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opportunities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</w:t>
            </w:r>
            <w:proofErr w:type="spellStart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identified</w:t>
            </w:r>
            <w:proofErr w:type="spellEnd"/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 in 3C</w:t>
            </w:r>
          </w:p>
        </w:tc>
      </w:tr>
      <w:tr w:rsidR="00B1472E" w:rsidRPr="00B1472E" w14:paraId="4BB72DE6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8"/>
          </w:tcPr>
          <w:p w14:paraId="62A0BE73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sz w:val="28"/>
                <w:lang w:val="de-DE"/>
              </w:rPr>
            </w:pP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Which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instruments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(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classified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according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to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four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principles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)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have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a positive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effect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on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activities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for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conservation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of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biodiversity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and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ecosystem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services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?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How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>?</w:t>
            </w:r>
          </w:p>
        </w:tc>
      </w:tr>
      <w:tr w:rsidR="00B1472E" w:rsidRPr="00B1472E" w14:paraId="08CACE19" w14:textId="77777777" w:rsidTr="00F7762E">
        <w:trPr>
          <w:trHeight w:val="3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D68AE84" w14:textId="77777777" w:rsidR="00B1472E" w:rsidRPr="00B1472E" w:rsidRDefault="00B1472E" w:rsidP="00B1472E">
            <w:pPr>
              <w:spacing w:before="0" w:after="0"/>
              <w:jc w:val="center"/>
              <w:rPr>
                <w:rFonts w:ascii="Calibri" w:hAnsi="Calibri"/>
                <w:sz w:val="28"/>
                <w:lang w:val="de-DE"/>
              </w:rPr>
            </w:pP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Policy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or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finance</w:t>
            </w:r>
            <w:proofErr w:type="spellEnd"/>
            <w:r w:rsidRPr="00B1472E">
              <w:rPr>
                <w:rFonts w:ascii="Calibri" w:hAnsi="Calibri"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28"/>
                <w:lang w:val="de-DE"/>
              </w:rPr>
              <w:t>instrument</w:t>
            </w:r>
            <w:proofErr w:type="spellEnd"/>
          </w:p>
        </w:tc>
        <w:tc>
          <w:tcPr>
            <w:tcW w:w="476" w:type="dxa"/>
            <w:textDirection w:val="btLr"/>
          </w:tcPr>
          <w:p w14:paraId="43FBCF40" w14:textId="77777777" w:rsidR="00B1472E" w:rsidRPr="00B1472E" w:rsidRDefault="00B1472E" w:rsidP="00B1472E">
            <w:pPr>
              <w:spacing w:before="0" w:after="0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Who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conserves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receives</w:t>
            </w:r>
            <w:proofErr w:type="spellEnd"/>
          </w:p>
        </w:tc>
        <w:tc>
          <w:tcPr>
            <w:tcW w:w="477" w:type="dxa"/>
            <w:textDirection w:val="btLr"/>
          </w:tcPr>
          <w:p w14:paraId="2E4AA72A" w14:textId="77777777" w:rsidR="00B1472E" w:rsidRPr="00B1472E" w:rsidRDefault="00B1472E" w:rsidP="00B1472E">
            <w:pPr>
              <w:spacing w:before="0" w:after="0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Who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benefits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pays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</w:p>
        </w:tc>
        <w:tc>
          <w:tcPr>
            <w:tcW w:w="477" w:type="dxa"/>
            <w:textDirection w:val="btLr"/>
          </w:tcPr>
          <w:p w14:paraId="00FBB2BB" w14:textId="77777777" w:rsidR="00B1472E" w:rsidRPr="00B1472E" w:rsidRDefault="00B1472E" w:rsidP="00B1472E">
            <w:pPr>
              <w:spacing w:before="0" w:after="0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Who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polluts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pays</w:t>
            </w:r>
            <w:proofErr w:type="spellEnd"/>
          </w:p>
        </w:tc>
        <w:tc>
          <w:tcPr>
            <w:tcW w:w="477" w:type="dxa"/>
            <w:textDirection w:val="btLr"/>
          </w:tcPr>
          <w:p w14:paraId="53045373" w14:textId="77777777" w:rsidR="00B1472E" w:rsidRPr="00B1472E" w:rsidRDefault="00B1472E" w:rsidP="00B1472E">
            <w:pPr>
              <w:spacing w:before="0" w:after="0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Innovation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principle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</w:p>
        </w:tc>
        <w:tc>
          <w:tcPr>
            <w:tcW w:w="5611" w:type="dxa"/>
          </w:tcPr>
          <w:p w14:paraId="6802405D" w14:textId="77777777" w:rsidR="00B1472E" w:rsidRPr="00B1472E" w:rsidRDefault="00B1472E" w:rsidP="00B1472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Description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of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instrument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r w:rsidRPr="00B1472E">
              <w:rPr>
                <w:rFonts w:ascii="Calibri" w:hAnsi="Calibri"/>
                <w:b/>
                <w:sz w:val="28"/>
                <w:lang w:val="de-DE"/>
              </w:rPr>
              <w:br/>
              <w:t>(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How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does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it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work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>?)</w:t>
            </w:r>
          </w:p>
        </w:tc>
        <w:tc>
          <w:tcPr>
            <w:tcW w:w="1985" w:type="dxa"/>
          </w:tcPr>
          <w:p w14:paraId="396C1012" w14:textId="77777777" w:rsidR="00B1472E" w:rsidRPr="00B1472E" w:rsidRDefault="00B1472E" w:rsidP="00B1472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At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which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scale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(national, regional,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local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)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are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instruments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designed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and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administrated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</w:p>
        </w:tc>
        <w:tc>
          <w:tcPr>
            <w:tcW w:w="2516" w:type="dxa"/>
          </w:tcPr>
          <w:p w14:paraId="01B145AE" w14:textId="77777777" w:rsidR="00B1472E" w:rsidRPr="00B1472E" w:rsidRDefault="00B1472E" w:rsidP="00B1472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8"/>
                <w:lang w:val="de-DE"/>
              </w:rPr>
            </w:pP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What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are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obstacles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in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the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/>
                <w:sz w:val="28"/>
                <w:lang w:val="de-DE"/>
              </w:rPr>
              <w:t>implementation</w:t>
            </w:r>
            <w:proofErr w:type="spellEnd"/>
            <w:r w:rsidRPr="00B1472E">
              <w:rPr>
                <w:rFonts w:ascii="Calibri" w:hAnsi="Calibri"/>
                <w:b/>
                <w:sz w:val="28"/>
                <w:lang w:val="de-DE"/>
              </w:rPr>
              <w:t>?</w:t>
            </w:r>
          </w:p>
        </w:tc>
      </w:tr>
      <w:tr w:rsidR="00B1472E" w:rsidRPr="00B1472E" w14:paraId="50268A7B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67515D2A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476" w:type="dxa"/>
          </w:tcPr>
          <w:p w14:paraId="376FFB0D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5DFEF45E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18F1A167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08C9AB70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5611" w:type="dxa"/>
          </w:tcPr>
          <w:p w14:paraId="3BC291F3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1985" w:type="dxa"/>
          </w:tcPr>
          <w:p w14:paraId="3265DBD6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516" w:type="dxa"/>
          </w:tcPr>
          <w:p w14:paraId="08AF824D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40DA3D89" w14:textId="77777777" w:rsidTr="00F7762E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19B6799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476" w:type="dxa"/>
          </w:tcPr>
          <w:p w14:paraId="71E24D64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11BFFC6D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0D43A842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779AAA77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5611" w:type="dxa"/>
          </w:tcPr>
          <w:p w14:paraId="038A83CE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1985" w:type="dxa"/>
          </w:tcPr>
          <w:p w14:paraId="73EF30F4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516" w:type="dxa"/>
          </w:tcPr>
          <w:p w14:paraId="3A35E68B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73D0FF84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B86968A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b w:val="0"/>
                <w:bCs w:val="0"/>
                <w:lang w:val="de-DE"/>
              </w:rPr>
            </w:pPr>
          </w:p>
        </w:tc>
        <w:tc>
          <w:tcPr>
            <w:tcW w:w="476" w:type="dxa"/>
          </w:tcPr>
          <w:p w14:paraId="754A25AA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3893DC93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1B81C9F2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5D2D1AE2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5611" w:type="dxa"/>
          </w:tcPr>
          <w:p w14:paraId="266D455E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1985" w:type="dxa"/>
          </w:tcPr>
          <w:p w14:paraId="490AE4E4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516" w:type="dxa"/>
          </w:tcPr>
          <w:p w14:paraId="41FBCC14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286FA247" w14:textId="77777777" w:rsidTr="00B1472E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0F777ED9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476" w:type="dxa"/>
          </w:tcPr>
          <w:p w14:paraId="764A08A5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113A9C87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1093A0D1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0A8D2721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  <w:bookmarkStart w:id="1" w:name="_GoBack"/>
            <w:bookmarkEnd w:id="1"/>
          </w:p>
        </w:tc>
        <w:tc>
          <w:tcPr>
            <w:tcW w:w="5611" w:type="dxa"/>
          </w:tcPr>
          <w:p w14:paraId="6422CF1D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1985" w:type="dxa"/>
          </w:tcPr>
          <w:p w14:paraId="2670793B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516" w:type="dxa"/>
          </w:tcPr>
          <w:p w14:paraId="43E7A347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73B493F7" w14:textId="77777777" w:rsidTr="00F7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5DB13C35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476" w:type="dxa"/>
          </w:tcPr>
          <w:p w14:paraId="735FA2DB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36F79116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5285D7A0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77" w:type="dxa"/>
          </w:tcPr>
          <w:p w14:paraId="73ADFEC5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5611" w:type="dxa"/>
          </w:tcPr>
          <w:p w14:paraId="7513D01D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1985" w:type="dxa"/>
          </w:tcPr>
          <w:p w14:paraId="1423CED1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516" w:type="dxa"/>
          </w:tcPr>
          <w:p w14:paraId="3CC1D927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</w:tbl>
    <w:p w14:paraId="6F6A7774" w14:textId="77777777" w:rsidR="00B1472E" w:rsidRDefault="00B1472E" w:rsidP="00B1472E">
      <w:pPr>
        <w:rPr>
          <w:lang w:val="en-US"/>
        </w:rPr>
      </w:pPr>
    </w:p>
    <w:p w14:paraId="0C3589B0" w14:textId="77777777" w:rsidR="00B1472E" w:rsidRDefault="00B1472E" w:rsidP="00B1472E">
      <w:pPr>
        <w:rPr>
          <w:lang w:val="en-US"/>
        </w:rPr>
      </w:pPr>
    </w:p>
    <w:p w14:paraId="7CEFEDC4" w14:textId="77777777" w:rsidR="00B1472E" w:rsidRDefault="00B1472E" w:rsidP="00B1472E">
      <w:pPr>
        <w:rPr>
          <w:lang w:val="en-US"/>
        </w:rPr>
      </w:pPr>
    </w:p>
    <w:p w14:paraId="1B816753" w14:textId="77777777" w:rsidR="00B1472E" w:rsidRDefault="00B1472E" w:rsidP="00B1472E">
      <w:pPr>
        <w:rPr>
          <w:lang w:val="en-US"/>
        </w:rPr>
      </w:pPr>
    </w:p>
    <w:tbl>
      <w:tblPr>
        <w:tblStyle w:val="Gitternetztabelle5dunkelAkzent31"/>
        <w:tblW w:w="14454" w:type="dxa"/>
        <w:tblLook w:val="04A0" w:firstRow="1" w:lastRow="0" w:firstColumn="1" w:lastColumn="0" w:noHBand="0" w:noVBand="1"/>
      </w:tblPr>
      <w:tblGrid>
        <w:gridCol w:w="1950"/>
        <w:gridCol w:w="5133"/>
        <w:gridCol w:w="4536"/>
        <w:gridCol w:w="2835"/>
      </w:tblGrid>
      <w:tr w:rsidR="00B1472E" w:rsidRPr="00B1472E" w14:paraId="2ED351C3" w14:textId="77777777" w:rsidTr="00B14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vAlign w:val="center"/>
          </w:tcPr>
          <w:p w14:paraId="1C2ABE4D" w14:textId="19E8EC92" w:rsidR="00B1472E" w:rsidRPr="00B1472E" w:rsidRDefault="00B1472E" w:rsidP="00B1472E">
            <w:pPr>
              <w:jc w:val="center"/>
              <w:rPr>
                <w:rFonts w:ascii="Corbel" w:hAnsi="Corbel" w:cs="Segoe UI"/>
                <w:color w:val="auto"/>
                <w:sz w:val="32"/>
                <w:szCs w:val="28"/>
              </w:rPr>
            </w:pPr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 xml:space="preserve">Template 4B. Associate the instruments (existing or new) with the opportunities </w:t>
            </w:r>
            <w:r>
              <w:rPr>
                <w:rFonts w:ascii="Corbel" w:hAnsi="Corbel" w:cs="Segoe UI"/>
                <w:color w:val="auto"/>
                <w:sz w:val="32"/>
                <w:szCs w:val="28"/>
              </w:rPr>
              <w:br/>
            </w:r>
            <w:r w:rsidRPr="00B1472E">
              <w:rPr>
                <w:rFonts w:ascii="Corbel" w:hAnsi="Corbel" w:cs="Segoe UI"/>
                <w:color w:val="auto"/>
                <w:sz w:val="32"/>
                <w:szCs w:val="28"/>
              </w:rPr>
              <w:t>identified in exercise 3C</w:t>
            </w:r>
          </w:p>
        </w:tc>
      </w:tr>
      <w:tr w:rsidR="00B1472E" w:rsidRPr="00B1472E" w14:paraId="6BF2A578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BF46BBF" w14:textId="17C85F0E" w:rsidR="00B1472E" w:rsidRPr="00B1472E" w:rsidRDefault="00B1472E" w:rsidP="00B1472E">
            <w:pPr>
              <w:spacing w:before="0" w:after="0"/>
              <w:jc w:val="center"/>
              <w:rPr>
                <w:rFonts w:ascii="Calibri" w:hAnsi="Calibri"/>
                <w:color w:val="auto"/>
                <w:sz w:val="28"/>
                <w:lang w:val="de-DE"/>
              </w:rPr>
            </w:pPr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 xml:space="preserve">ES </w:t>
            </w:r>
            <w:proofErr w:type="spellStart"/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>Opportunity</w:t>
            </w:r>
            <w:proofErr w:type="spellEnd"/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 xml:space="preserve"> </w:t>
            </w:r>
            <w:r>
              <w:rPr>
                <w:rFonts w:ascii="Calibri" w:hAnsi="Calibri"/>
                <w:color w:val="auto"/>
                <w:sz w:val="28"/>
                <w:lang w:val="de-DE"/>
              </w:rPr>
              <w:br/>
            </w:r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>(</w:t>
            </w:r>
            <w:proofErr w:type="spellStart"/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>exercise</w:t>
            </w:r>
            <w:proofErr w:type="spellEnd"/>
            <w:r w:rsidRPr="00B1472E">
              <w:rPr>
                <w:rFonts w:ascii="Calibri" w:hAnsi="Calibri"/>
                <w:color w:val="auto"/>
                <w:sz w:val="28"/>
                <w:lang w:val="de-DE"/>
              </w:rPr>
              <w:t xml:space="preserve">  3C)</w:t>
            </w:r>
          </w:p>
        </w:tc>
        <w:tc>
          <w:tcPr>
            <w:tcW w:w="5133" w:type="dxa"/>
            <w:vAlign w:val="center"/>
          </w:tcPr>
          <w:p w14:paraId="6AD66A48" w14:textId="77777777" w:rsidR="00B1472E" w:rsidRPr="00B1472E" w:rsidRDefault="00B1472E" w:rsidP="00B1472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36"/>
                <w:lang w:val="de-DE"/>
              </w:rPr>
            </w:pP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Proposal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for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instrument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r w:rsidRPr="00B1472E">
              <w:rPr>
                <w:rFonts w:ascii="Calibri" w:hAnsi="Calibri"/>
                <w:sz w:val="36"/>
                <w:lang w:val="de-DE"/>
              </w:rPr>
              <w:br/>
              <w:t>(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existing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or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new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>)</w:t>
            </w:r>
          </w:p>
        </w:tc>
        <w:tc>
          <w:tcPr>
            <w:tcW w:w="4536" w:type="dxa"/>
            <w:vAlign w:val="center"/>
          </w:tcPr>
          <w:p w14:paraId="3EB83B93" w14:textId="4985F3AD" w:rsidR="00B1472E" w:rsidRPr="00B1472E" w:rsidRDefault="00B1472E" w:rsidP="00B1472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36"/>
                <w:lang w:val="de-DE"/>
              </w:rPr>
            </w:pPr>
            <w:proofErr w:type="spellStart"/>
            <w:r w:rsidRPr="00B1472E">
              <w:rPr>
                <w:rFonts w:ascii="Calibri" w:hAnsi="Calibri"/>
                <w:bCs/>
                <w:sz w:val="36"/>
                <w:lang w:val="de-DE"/>
              </w:rPr>
              <w:t>A</w:t>
            </w:r>
            <w:r w:rsidRPr="00B1472E">
              <w:rPr>
                <w:rFonts w:ascii="Calibri" w:hAnsi="Calibri"/>
                <w:sz w:val="36"/>
                <w:lang w:val="de-DE"/>
              </w:rPr>
              <w:t>ppropriatenes</w:t>
            </w:r>
            <w:r w:rsidRPr="00B1472E">
              <w:rPr>
                <w:rFonts w:ascii="Calibri" w:hAnsi="Calibri"/>
                <w:bCs/>
                <w:sz w:val="36"/>
                <w:lang w:val="de-DE"/>
              </w:rPr>
              <w:t>s</w:t>
            </w:r>
            <w:proofErr w:type="spellEnd"/>
            <w:r w:rsidRPr="00B1472E">
              <w:rPr>
                <w:rFonts w:ascii="Calibri" w:hAnsi="Calibri"/>
                <w:bCs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bCs/>
                <w:sz w:val="36"/>
                <w:lang w:val="de-DE"/>
              </w:rPr>
              <w:t>of</w:t>
            </w:r>
            <w:proofErr w:type="spellEnd"/>
            <w:r w:rsidRPr="00B1472E">
              <w:rPr>
                <w:rFonts w:ascii="Calibri" w:hAnsi="Calibri"/>
                <w:bCs/>
                <w:sz w:val="36"/>
                <w:lang w:val="de-DE"/>
              </w:rPr>
              <w:t xml:space="preserve"> </w:t>
            </w:r>
            <w:r>
              <w:rPr>
                <w:rFonts w:ascii="Calibri" w:hAnsi="Calibri"/>
                <w:bCs/>
                <w:sz w:val="36"/>
                <w:lang w:val="de-DE"/>
              </w:rPr>
              <w:br/>
            </w:r>
            <w:proofErr w:type="spellStart"/>
            <w:r w:rsidRPr="00B1472E">
              <w:rPr>
                <w:rFonts w:ascii="Calibri" w:hAnsi="Calibri"/>
                <w:bCs/>
                <w:sz w:val="36"/>
                <w:lang w:val="de-DE"/>
              </w:rPr>
              <w:t>instrument</w:t>
            </w:r>
            <w:proofErr w:type="spellEnd"/>
          </w:p>
        </w:tc>
        <w:tc>
          <w:tcPr>
            <w:tcW w:w="2835" w:type="dxa"/>
            <w:vAlign w:val="center"/>
          </w:tcPr>
          <w:p w14:paraId="3CD25423" w14:textId="32E20DFD" w:rsidR="00B1472E" w:rsidRPr="00B1472E" w:rsidRDefault="00B1472E" w:rsidP="00B1472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36"/>
                <w:lang w:val="de-DE"/>
              </w:rPr>
            </w:pP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Risks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and</w:t>
            </w:r>
            <w:proofErr w:type="spellEnd"/>
            <w:r w:rsidRPr="00B1472E">
              <w:rPr>
                <w:rFonts w:ascii="Calibri" w:hAnsi="Calibri"/>
                <w:sz w:val="36"/>
                <w:lang w:val="de-DE"/>
              </w:rPr>
              <w:t xml:space="preserve"> </w:t>
            </w:r>
            <w:r>
              <w:rPr>
                <w:rFonts w:ascii="Calibri" w:hAnsi="Calibri"/>
                <w:sz w:val="36"/>
                <w:lang w:val="de-DE"/>
              </w:rPr>
              <w:br/>
            </w:r>
            <w:proofErr w:type="spellStart"/>
            <w:r w:rsidRPr="00B1472E">
              <w:rPr>
                <w:rFonts w:ascii="Calibri" w:hAnsi="Calibri"/>
                <w:sz w:val="36"/>
                <w:lang w:val="de-DE"/>
              </w:rPr>
              <w:t>challenges</w:t>
            </w:r>
            <w:proofErr w:type="spellEnd"/>
          </w:p>
        </w:tc>
      </w:tr>
      <w:tr w:rsidR="00B1472E" w:rsidRPr="00B1472E" w14:paraId="1948968A" w14:textId="77777777" w:rsidTr="00B1472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6C2D5DE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5133" w:type="dxa"/>
          </w:tcPr>
          <w:p w14:paraId="0B93876F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536" w:type="dxa"/>
          </w:tcPr>
          <w:p w14:paraId="35BF6260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835" w:type="dxa"/>
          </w:tcPr>
          <w:p w14:paraId="0A2DC76F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354B90C2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0C3DBDE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5133" w:type="dxa"/>
          </w:tcPr>
          <w:p w14:paraId="44D67BCF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536" w:type="dxa"/>
          </w:tcPr>
          <w:p w14:paraId="73589BD2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835" w:type="dxa"/>
          </w:tcPr>
          <w:p w14:paraId="295ECF83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4719B9E4" w14:textId="77777777" w:rsidTr="00B1472E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EFD36D9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5133" w:type="dxa"/>
          </w:tcPr>
          <w:p w14:paraId="432DEA8A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536" w:type="dxa"/>
          </w:tcPr>
          <w:p w14:paraId="538B8374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835" w:type="dxa"/>
          </w:tcPr>
          <w:p w14:paraId="2A3ED262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1F0DB9AA" w14:textId="77777777" w:rsidTr="00B1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6C8CF4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b w:val="0"/>
                <w:bCs w:val="0"/>
                <w:lang w:val="de-DE"/>
              </w:rPr>
            </w:pPr>
          </w:p>
        </w:tc>
        <w:tc>
          <w:tcPr>
            <w:tcW w:w="5133" w:type="dxa"/>
          </w:tcPr>
          <w:p w14:paraId="0D68134F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536" w:type="dxa"/>
          </w:tcPr>
          <w:p w14:paraId="6CB966AF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835" w:type="dxa"/>
          </w:tcPr>
          <w:p w14:paraId="1FA52F21" w14:textId="77777777" w:rsidR="00B1472E" w:rsidRPr="00B1472E" w:rsidRDefault="00B1472E" w:rsidP="00B1472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  <w:tr w:rsidR="00B1472E" w:rsidRPr="00B1472E" w14:paraId="1F229186" w14:textId="77777777" w:rsidTr="00B1472E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0FD33D3" w14:textId="77777777" w:rsidR="00B1472E" w:rsidRPr="00B1472E" w:rsidRDefault="00B1472E" w:rsidP="00B1472E">
            <w:pPr>
              <w:spacing w:before="0" w:after="0"/>
              <w:jc w:val="left"/>
              <w:rPr>
                <w:rFonts w:ascii="Calibri" w:hAnsi="Calibri"/>
                <w:lang w:val="de-DE"/>
              </w:rPr>
            </w:pPr>
          </w:p>
        </w:tc>
        <w:tc>
          <w:tcPr>
            <w:tcW w:w="5133" w:type="dxa"/>
          </w:tcPr>
          <w:p w14:paraId="4CB9F0E1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4536" w:type="dxa"/>
          </w:tcPr>
          <w:p w14:paraId="145ACFAB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  <w:tc>
          <w:tcPr>
            <w:tcW w:w="2835" w:type="dxa"/>
          </w:tcPr>
          <w:p w14:paraId="7ADD841F" w14:textId="77777777" w:rsidR="00B1472E" w:rsidRPr="00B1472E" w:rsidRDefault="00B1472E" w:rsidP="00B1472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de-DE"/>
              </w:rPr>
            </w:pPr>
          </w:p>
        </w:tc>
      </w:tr>
    </w:tbl>
    <w:p w14:paraId="4B345D96" w14:textId="77777777" w:rsidR="00B1472E" w:rsidRPr="00B1472E" w:rsidRDefault="00B1472E" w:rsidP="00B1472E">
      <w:pPr>
        <w:rPr>
          <w:lang w:val="en-US"/>
        </w:rPr>
      </w:pPr>
    </w:p>
    <w:sectPr w:rsidR="00B1472E" w:rsidRPr="00B1472E" w:rsidSect="00B1472E">
      <w:footerReference w:type="even" r:id="rId9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1560C" w14:textId="77777777" w:rsidR="003C6F33" w:rsidRDefault="003C6F33" w:rsidP="00766390">
      <w:pPr>
        <w:spacing w:after="0"/>
      </w:pPr>
      <w:r>
        <w:separator/>
      </w:r>
    </w:p>
    <w:p w14:paraId="2A6EDC68" w14:textId="77777777" w:rsidR="003C6F33" w:rsidRDefault="003C6F33"/>
    <w:p w14:paraId="7A0A57A5" w14:textId="77777777" w:rsidR="003C6F33" w:rsidRDefault="003C6F33"/>
  </w:endnote>
  <w:endnote w:type="continuationSeparator" w:id="0">
    <w:p w14:paraId="6FA7F395" w14:textId="77777777" w:rsidR="003C6F33" w:rsidRDefault="003C6F33" w:rsidP="00766390">
      <w:pPr>
        <w:spacing w:after="0"/>
      </w:pPr>
      <w:r>
        <w:continuationSeparator/>
      </w:r>
    </w:p>
    <w:p w14:paraId="193882E8" w14:textId="77777777" w:rsidR="003C6F33" w:rsidRDefault="003C6F33"/>
    <w:p w14:paraId="2802C7CA" w14:textId="77777777" w:rsidR="003C6F33" w:rsidRDefault="003C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B1472E" w:rsidRPr="00B1472E">
          <w:rPr>
            <w:rFonts w:ascii="Corbel" w:hAnsi="Corbel"/>
            <w:noProof/>
            <w:sz w:val="16"/>
            <w:szCs w:val="16"/>
            <w:lang w:val="de-DE"/>
          </w:rPr>
          <w:t>6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53240" w14:textId="77777777" w:rsidR="003C6F33" w:rsidRDefault="003C6F33" w:rsidP="00766390">
      <w:pPr>
        <w:spacing w:after="0"/>
      </w:pPr>
      <w:r>
        <w:separator/>
      </w:r>
    </w:p>
  </w:footnote>
  <w:footnote w:type="continuationSeparator" w:id="0">
    <w:p w14:paraId="62C4940F" w14:textId="77777777" w:rsidR="003C6F33" w:rsidRDefault="003C6F33" w:rsidP="00766390">
      <w:pPr>
        <w:spacing w:after="0"/>
      </w:pPr>
      <w:r>
        <w:continuationSeparator/>
      </w:r>
    </w:p>
    <w:p w14:paraId="2A70FDCF" w14:textId="77777777" w:rsidR="003C6F33" w:rsidRDefault="003C6F33"/>
    <w:p w14:paraId="4BC5B96D" w14:textId="77777777" w:rsidR="003C6F33" w:rsidRDefault="003C6F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0DC6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C73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4AEB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32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0F9D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18B0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8BC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0ECB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33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6D20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E75"/>
    <w:rsid w:val="006155D8"/>
    <w:rsid w:val="00616B9F"/>
    <w:rsid w:val="00616C8F"/>
    <w:rsid w:val="00620621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E7427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3A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334F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30BD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49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72E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DCA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0B9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1477"/>
    <w:rsid w:val="00CB2EBC"/>
    <w:rsid w:val="00CB37FA"/>
    <w:rsid w:val="00CB3D60"/>
    <w:rsid w:val="00CB45A5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49C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0BA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23CA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1B4A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8B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399A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3AD7"/>
    <w:rsid w:val="00F64322"/>
    <w:rsid w:val="00F64AC9"/>
    <w:rsid w:val="00F65D01"/>
    <w:rsid w:val="00F66638"/>
    <w:rsid w:val="00F675C5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AA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3B61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CE8E91E4-4D6F-45E4-85C6-7F8E039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31">
    <w:name w:val="Gitternetztabelle 4 – Akzent 31"/>
    <w:basedOn w:val="NormaleTabelle"/>
    <w:next w:val="Gitternetztabelle4Akzent3"/>
    <w:uiPriority w:val="49"/>
    <w:rsid w:val="00B1472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rsid w:val="00B147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5dunkelAkzent31">
    <w:name w:val="Gitternetztabelle 5 dunkel  – Akzent 31"/>
    <w:basedOn w:val="NormaleTabelle"/>
    <w:next w:val="Gitternetztabelle5dunkelAkzent3"/>
    <w:uiPriority w:val="50"/>
    <w:rsid w:val="00B1472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netztabelle5dunkelAkzent3">
    <w:name w:val="Grid Table 5 Dark Accent 3"/>
    <w:basedOn w:val="NormaleTabelle"/>
    <w:uiPriority w:val="50"/>
    <w:rsid w:val="00B147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ADE3AD-C32B-4B61-9A63-115B226B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2428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Johannes Förster foerstej</cp:lastModifiedBy>
  <cp:revision>3</cp:revision>
  <cp:lastPrinted>2018-03-20T14:55:00Z</cp:lastPrinted>
  <dcterms:created xsi:type="dcterms:W3CDTF">2019-07-22T13:51:00Z</dcterms:created>
  <dcterms:modified xsi:type="dcterms:W3CDTF">2019-07-22T13:54:00Z</dcterms:modified>
</cp:coreProperties>
</file>