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7D0C9" w14:textId="77777777" w:rsidR="001E196C" w:rsidRPr="003E2822" w:rsidRDefault="002038DE" w:rsidP="0020407A">
      <w:pPr>
        <w:spacing w:after="0" w:line="240" w:lineRule="auto"/>
        <w:contextualSpacing/>
        <w:jc w:val="center"/>
        <w:rPr>
          <w:rFonts w:eastAsia="Times New Roman" w:cs="Times New Roman"/>
          <w:b/>
          <w:bCs/>
          <w:color w:val="2E75B5"/>
          <w:sz w:val="28"/>
          <w:szCs w:val="28"/>
          <w:lang w:val="es-CO" w:eastAsia="de-DE"/>
        </w:rPr>
      </w:pPr>
      <w:r w:rsidRPr="003E2822">
        <w:rPr>
          <w:rFonts w:eastAsia="Times New Roman" w:cs="Times New Roman"/>
          <w:b/>
          <w:bCs/>
          <w:color w:val="2E75B5"/>
          <w:sz w:val="28"/>
          <w:szCs w:val="28"/>
          <w:lang w:val="es-CO" w:eastAsia="de-DE"/>
        </w:rPr>
        <w:t xml:space="preserve">Taller participativo para la socialización del Proyecto TONINA </w:t>
      </w:r>
    </w:p>
    <w:p w14:paraId="0EB189FC" w14:textId="77777777" w:rsidR="002038DE" w:rsidRPr="003E2822" w:rsidRDefault="002038DE" w:rsidP="0020407A">
      <w:pPr>
        <w:spacing w:after="0" w:line="240" w:lineRule="auto"/>
        <w:contextualSpacing/>
        <w:jc w:val="center"/>
        <w:rPr>
          <w:rFonts w:eastAsia="Times New Roman" w:cs="Times New Roman"/>
          <w:sz w:val="24"/>
          <w:szCs w:val="24"/>
          <w:lang w:val="es-CO" w:eastAsia="de-DE"/>
        </w:rPr>
      </w:pPr>
      <w:r w:rsidRPr="003E2822">
        <w:rPr>
          <w:rFonts w:eastAsia="Times New Roman" w:cs="Times New Roman"/>
          <w:b/>
          <w:bCs/>
          <w:color w:val="2E75B5"/>
          <w:sz w:val="28"/>
          <w:szCs w:val="28"/>
          <w:lang w:val="es-CO" w:eastAsia="de-DE"/>
        </w:rPr>
        <w:t xml:space="preserve">e identificación </w:t>
      </w:r>
      <w:r w:rsidR="00D6406F" w:rsidRPr="003E2822">
        <w:rPr>
          <w:rFonts w:eastAsia="Times New Roman" w:cs="Times New Roman"/>
          <w:b/>
          <w:bCs/>
          <w:color w:val="2E75B5"/>
          <w:sz w:val="28"/>
          <w:szCs w:val="28"/>
          <w:lang w:val="es-CO" w:eastAsia="de-DE"/>
        </w:rPr>
        <w:t xml:space="preserve">de </w:t>
      </w:r>
      <w:r w:rsidR="00AC6AE2" w:rsidRPr="003E2822">
        <w:rPr>
          <w:rFonts w:eastAsia="Times New Roman" w:cs="Times New Roman"/>
          <w:b/>
          <w:bCs/>
          <w:color w:val="2E75B5"/>
          <w:sz w:val="28"/>
          <w:szCs w:val="28"/>
          <w:lang w:val="es-CO" w:eastAsia="de-DE"/>
        </w:rPr>
        <w:t xml:space="preserve">los beneficios </w:t>
      </w:r>
      <w:r w:rsidR="0094679E" w:rsidRPr="003E2822">
        <w:rPr>
          <w:rFonts w:eastAsia="Times New Roman" w:cs="Times New Roman"/>
          <w:b/>
          <w:bCs/>
          <w:color w:val="2E75B5"/>
          <w:sz w:val="28"/>
          <w:szCs w:val="28"/>
          <w:lang w:val="es-CO" w:eastAsia="de-DE"/>
        </w:rPr>
        <w:t xml:space="preserve">de la naturaleza </w:t>
      </w:r>
      <w:r w:rsidR="00AC6AE2" w:rsidRPr="003E2822">
        <w:rPr>
          <w:rFonts w:eastAsia="Times New Roman" w:cs="Times New Roman"/>
          <w:b/>
          <w:bCs/>
          <w:color w:val="2E75B5"/>
          <w:sz w:val="28"/>
          <w:szCs w:val="28"/>
          <w:lang w:val="es-CO" w:eastAsia="de-DE"/>
        </w:rPr>
        <w:t xml:space="preserve">de </w:t>
      </w:r>
      <w:r w:rsidR="000B07D0" w:rsidRPr="003E2822">
        <w:rPr>
          <w:rFonts w:eastAsia="Times New Roman" w:cs="Times New Roman"/>
          <w:b/>
          <w:bCs/>
          <w:color w:val="2E75B5"/>
          <w:sz w:val="28"/>
          <w:szCs w:val="28"/>
          <w:lang w:val="es-CO" w:eastAsia="de-DE"/>
        </w:rPr>
        <w:t>la</w:t>
      </w:r>
      <w:r w:rsidRPr="003E2822">
        <w:rPr>
          <w:rFonts w:eastAsia="Times New Roman" w:cs="Times New Roman"/>
          <w:b/>
          <w:bCs/>
          <w:color w:val="2E75B5"/>
          <w:sz w:val="28"/>
          <w:szCs w:val="28"/>
          <w:lang w:val="es-CO" w:eastAsia="de-DE"/>
        </w:rPr>
        <w:t xml:space="preserve"> Altillanura Plana   </w:t>
      </w:r>
    </w:p>
    <w:p w14:paraId="4C074FA7" w14:textId="77777777" w:rsidR="002038DE" w:rsidRPr="003E2822" w:rsidRDefault="002038DE" w:rsidP="0020407A">
      <w:pPr>
        <w:spacing w:after="0" w:line="240" w:lineRule="auto"/>
        <w:contextualSpacing/>
        <w:jc w:val="center"/>
        <w:rPr>
          <w:rFonts w:eastAsia="Times New Roman" w:cs="Times New Roman"/>
          <w:sz w:val="24"/>
          <w:szCs w:val="24"/>
          <w:lang w:val="es-CO" w:eastAsia="de-DE"/>
        </w:rPr>
      </w:pPr>
      <w:r w:rsidRPr="003E2822">
        <w:rPr>
          <w:rFonts w:eastAsia="Times New Roman" w:cs="Times New Roman"/>
          <w:color w:val="000000"/>
          <w:sz w:val="24"/>
          <w:szCs w:val="24"/>
          <w:lang w:val="es-CO" w:eastAsia="de-DE"/>
        </w:rPr>
        <w:t xml:space="preserve">Proyecto “Transformando la OriNoquia con la Integración de los beneficios </w:t>
      </w:r>
    </w:p>
    <w:p w14:paraId="4F87A1F8" w14:textId="77777777" w:rsidR="002038DE" w:rsidRPr="003E2822" w:rsidRDefault="002038DE" w:rsidP="0020407A">
      <w:pPr>
        <w:spacing w:after="0" w:line="240" w:lineRule="auto"/>
        <w:contextualSpacing/>
        <w:jc w:val="center"/>
        <w:rPr>
          <w:rFonts w:eastAsia="Times New Roman" w:cs="Times New Roman"/>
          <w:sz w:val="24"/>
          <w:szCs w:val="24"/>
          <w:lang w:val="es-CO" w:eastAsia="de-DE"/>
        </w:rPr>
      </w:pPr>
      <w:r w:rsidRPr="003E2822">
        <w:rPr>
          <w:rFonts w:eastAsia="Times New Roman" w:cs="Times New Roman"/>
          <w:color w:val="000000"/>
          <w:sz w:val="24"/>
          <w:szCs w:val="24"/>
          <w:lang w:val="es-CO" w:eastAsia="de-DE"/>
        </w:rPr>
        <w:t>de la Naturaleza en Agendas sostenibles (</w:t>
      </w:r>
      <w:r w:rsidRPr="003E2822">
        <w:rPr>
          <w:rFonts w:eastAsia="Times New Roman" w:cs="Times New Roman"/>
          <w:b/>
          <w:bCs/>
          <w:color w:val="000000"/>
          <w:sz w:val="24"/>
          <w:szCs w:val="24"/>
          <w:lang w:val="es-CO" w:eastAsia="de-DE"/>
        </w:rPr>
        <w:t>TONINA</w:t>
      </w:r>
      <w:r w:rsidRPr="003E2822">
        <w:rPr>
          <w:rFonts w:eastAsia="Times New Roman" w:cs="Times New Roman"/>
          <w:color w:val="000000"/>
          <w:sz w:val="24"/>
          <w:szCs w:val="24"/>
          <w:lang w:val="es-CO" w:eastAsia="de-DE"/>
        </w:rPr>
        <w:t>)”</w:t>
      </w:r>
    </w:p>
    <w:p w14:paraId="215D7AF1" w14:textId="0F115BDF" w:rsidR="002038DE" w:rsidRPr="003E2822" w:rsidRDefault="001E196C" w:rsidP="0020407A">
      <w:pPr>
        <w:spacing w:after="0" w:line="240" w:lineRule="auto"/>
        <w:contextualSpacing/>
        <w:jc w:val="center"/>
        <w:rPr>
          <w:rFonts w:eastAsia="Times New Roman" w:cs="Times New Roman"/>
          <w:color w:val="000000"/>
          <w:sz w:val="24"/>
          <w:szCs w:val="24"/>
          <w:lang w:val="es-CO" w:eastAsia="de-DE"/>
        </w:rPr>
      </w:pPr>
      <w:r w:rsidRPr="003E2822">
        <w:rPr>
          <w:rFonts w:eastAsia="Times New Roman" w:cs="Times New Roman"/>
          <w:color w:val="000000"/>
          <w:sz w:val="24"/>
          <w:szCs w:val="24"/>
          <w:lang w:val="es-CO" w:eastAsia="de-DE"/>
        </w:rPr>
        <w:t xml:space="preserve">Puerto Carreño, </w:t>
      </w:r>
      <w:r w:rsidR="002038DE" w:rsidRPr="003E2822">
        <w:rPr>
          <w:rFonts w:eastAsia="Times New Roman" w:cs="Times New Roman"/>
          <w:color w:val="000000"/>
          <w:sz w:val="24"/>
          <w:szCs w:val="24"/>
          <w:lang w:val="es-CO" w:eastAsia="de-DE"/>
        </w:rPr>
        <w:t xml:space="preserve">mayo </w:t>
      </w:r>
      <w:r w:rsidRPr="003E2822">
        <w:rPr>
          <w:rFonts w:eastAsia="Times New Roman" w:cs="Times New Roman"/>
          <w:color w:val="000000"/>
          <w:sz w:val="24"/>
          <w:szCs w:val="24"/>
          <w:lang w:val="es-CO" w:eastAsia="de-DE"/>
        </w:rPr>
        <w:t>de</w:t>
      </w:r>
      <w:r w:rsidR="002038DE" w:rsidRPr="003E2822">
        <w:rPr>
          <w:rFonts w:eastAsia="Times New Roman" w:cs="Times New Roman"/>
          <w:color w:val="000000"/>
          <w:sz w:val="24"/>
          <w:szCs w:val="24"/>
          <w:lang w:val="es-CO" w:eastAsia="de-DE"/>
        </w:rPr>
        <w:t xml:space="preserve"> 2019</w:t>
      </w:r>
    </w:p>
    <w:p w14:paraId="1A422CD8" w14:textId="77777777" w:rsidR="001E196C" w:rsidRPr="003E2822" w:rsidRDefault="001E196C" w:rsidP="0020407A">
      <w:pPr>
        <w:spacing w:after="0" w:line="240" w:lineRule="auto"/>
        <w:contextualSpacing/>
        <w:jc w:val="center"/>
        <w:rPr>
          <w:rFonts w:eastAsia="Times New Roman" w:cs="Times New Roman"/>
          <w:sz w:val="24"/>
          <w:szCs w:val="24"/>
          <w:lang w:val="es-CO" w:eastAsia="de-DE"/>
        </w:rPr>
      </w:pPr>
    </w:p>
    <w:p w14:paraId="77BF2445" w14:textId="77777777" w:rsidR="00E64AB0" w:rsidRPr="003E2822" w:rsidRDefault="002038DE" w:rsidP="0020407A">
      <w:pPr>
        <w:tabs>
          <w:tab w:val="left" w:pos="1418"/>
        </w:tabs>
        <w:spacing w:after="0" w:line="240" w:lineRule="auto"/>
        <w:ind w:left="1418" w:hanging="1418"/>
        <w:contextualSpacing/>
        <w:rPr>
          <w:rFonts w:eastAsia="Times New Roman" w:cs="Times New Roman"/>
          <w:lang w:val="es-CO" w:eastAsia="de-DE"/>
        </w:rPr>
      </w:pPr>
      <w:r w:rsidRPr="003E2822">
        <w:rPr>
          <w:rFonts w:eastAsia="Times New Roman" w:cs="Times New Roman"/>
          <w:b/>
          <w:bCs/>
          <w:color w:val="000000"/>
          <w:lang w:val="es-CO" w:eastAsia="de-DE"/>
        </w:rPr>
        <w:t>Objetivo:</w:t>
      </w:r>
      <w:r w:rsidR="002F0CFC" w:rsidRPr="003E2822">
        <w:rPr>
          <w:rFonts w:eastAsia="Times New Roman" w:cs="Times New Roman"/>
          <w:b/>
          <w:bCs/>
          <w:color w:val="000000"/>
          <w:lang w:val="es-CO" w:eastAsia="de-DE"/>
        </w:rPr>
        <w:t xml:space="preserve"> </w:t>
      </w:r>
      <w:r w:rsidR="00E64AB0" w:rsidRPr="003E2822">
        <w:rPr>
          <w:rFonts w:eastAsia="Times New Roman" w:cs="Times New Roman"/>
          <w:b/>
          <w:bCs/>
          <w:color w:val="000000"/>
          <w:lang w:val="es-CO" w:eastAsia="de-DE"/>
        </w:rPr>
        <w:tab/>
      </w:r>
      <w:r w:rsidR="00E64AB0" w:rsidRPr="003E2822">
        <w:rPr>
          <w:rFonts w:eastAsia="Times New Roman" w:cs="Times New Roman"/>
          <w:color w:val="000000"/>
          <w:lang w:val="es-CO" w:eastAsia="de-DE"/>
        </w:rPr>
        <w:t>Identificar de manera participativa con las contrapartes, socios y actores clave del municipio de Puerto Carreño, las oportunidades asociadas a los beneficios de la naturaleza</w:t>
      </w:r>
      <w:r w:rsidR="007164D6" w:rsidRPr="003E2822">
        <w:rPr>
          <w:rFonts w:eastAsia="Times New Roman" w:cs="Times New Roman"/>
          <w:color w:val="000000"/>
          <w:lang w:val="es-CO" w:eastAsia="de-DE"/>
        </w:rPr>
        <w:t xml:space="preserve"> y</w:t>
      </w:r>
      <w:r w:rsidR="00310532" w:rsidRPr="003E2822">
        <w:rPr>
          <w:rFonts w:eastAsia="Times New Roman" w:cs="Times New Roman"/>
          <w:color w:val="000000"/>
          <w:lang w:val="es-CO" w:eastAsia="de-DE"/>
        </w:rPr>
        <w:t xml:space="preserve"> conversar sobre</w:t>
      </w:r>
      <w:r w:rsidR="007164D6" w:rsidRPr="003E2822">
        <w:rPr>
          <w:rFonts w:eastAsia="Times New Roman" w:cs="Times New Roman"/>
          <w:color w:val="000000"/>
          <w:lang w:val="es-CO" w:eastAsia="de-DE"/>
        </w:rPr>
        <w:t xml:space="preserve"> posibles instrumentos pol</w:t>
      </w:r>
      <w:r w:rsidR="00310532" w:rsidRPr="003E2822">
        <w:rPr>
          <w:rFonts w:eastAsia="Times New Roman" w:cs="Times New Roman"/>
          <w:color w:val="000000"/>
          <w:lang w:val="es-CO" w:eastAsia="de-DE"/>
        </w:rPr>
        <w:t>í</w:t>
      </w:r>
      <w:r w:rsidR="007164D6" w:rsidRPr="003E2822">
        <w:rPr>
          <w:rFonts w:eastAsia="Times New Roman" w:cs="Times New Roman"/>
          <w:color w:val="000000"/>
          <w:lang w:val="es-CO" w:eastAsia="de-DE"/>
        </w:rPr>
        <w:t xml:space="preserve">ticos o financieros para su desarrollo. </w:t>
      </w:r>
    </w:p>
    <w:p w14:paraId="7ADF680B" w14:textId="601DA3CF" w:rsidR="0023604F" w:rsidRPr="003E2822" w:rsidRDefault="0023604F" w:rsidP="0020407A">
      <w:pPr>
        <w:tabs>
          <w:tab w:val="left" w:pos="1418"/>
        </w:tabs>
        <w:spacing w:after="240" w:line="240" w:lineRule="auto"/>
        <w:ind w:left="1418" w:hanging="1418"/>
        <w:contextualSpacing/>
        <w:rPr>
          <w:rFonts w:eastAsia="Times New Roman" w:cs="Times New Roman"/>
          <w:color w:val="000000"/>
          <w:lang w:val="es-CO" w:eastAsia="de-DE"/>
        </w:rPr>
      </w:pPr>
      <w:r w:rsidRPr="003E2822">
        <w:rPr>
          <w:rFonts w:eastAsia="Times New Roman" w:cs="Times New Roman"/>
          <w:b/>
          <w:color w:val="000000"/>
          <w:lang w:val="es-CO" w:eastAsia="de-DE"/>
        </w:rPr>
        <w:t>Participantes</w:t>
      </w:r>
      <w:r w:rsidRPr="003E2822">
        <w:rPr>
          <w:rFonts w:eastAsia="Times New Roman" w:cs="Times New Roman"/>
          <w:color w:val="000000"/>
          <w:lang w:val="es-CO" w:eastAsia="de-DE"/>
        </w:rPr>
        <w:t xml:space="preserve">: </w:t>
      </w:r>
      <w:r w:rsidR="00E64AB0" w:rsidRPr="003E2822">
        <w:rPr>
          <w:rFonts w:eastAsia="Times New Roman" w:cs="Times New Roman"/>
          <w:color w:val="000000"/>
          <w:lang w:val="es-CO" w:eastAsia="de-DE"/>
        </w:rPr>
        <w:tab/>
      </w:r>
      <w:r w:rsidRPr="003E2822">
        <w:rPr>
          <w:rFonts w:eastAsia="Times New Roman" w:cs="Times New Roman"/>
          <w:color w:val="000000"/>
          <w:lang w:val="es-CO" w:eastAsia="de-DE"/>
        </w:rPr>
        <w:t xml:space="preserve">Entre 40 y 45 personas, representantes de las contrapartes, productores y actores clave. </w:t>
      </w:r>
    </w:p>
    <w:p w14:paraId="67A76D4C" w14:textId="77777777" w:rsidR="00267D5F" w:rsidRPr="003E2822" w:rsidRDefault="00267D5F" w:rsidP="0020407A">
      <w:pPr>
        <w:spacing w:after="0" w:line="240" w:lineRule="auto"/>
        <w:contextualSpacing/>
        <w:jc w:val="center"/>
        <w:rPr>
          <w:rFonts w:eastAsia="Times New Roman" w:cs="Times New Roman"/>
          <w:b/>
          <w:bCs/>
          <w:color w:val="2E74B5" w:themeColor="accent1" w:themeShade="BF"/>
          <w:sz w:val="28"/>
          <w:szCs w:val="28"/>
          <w:lang w:val="es-CO" w:eastAsia="de-DE"/>
        </w:rPr>
      </w:pPr>
    </w:p>
    <w:p w14:paraId="1D18EDD4" w14:textId="77777777" w:rsidR="002038DE" w:rsidRPr="003E2822" w:rsidRDefault="00E64AB0" w:rsidP="0020407A">
      <w:pPr>
        <w:spacing w:after="0" w:line="240" w:lineRule="auto"/>
        <w:contextualSpacing/>
        <w:jc w:val="center"/>
        <w:rPr>
          <w:rFonts w:eastAsia="Times New Roman" w:cs="Times New Roman"/>
          <w:b/>
          <w:bCs/>
          <w:color w:val="2E74B5" w:themeColor="accent1" w:themeShade="BF"/>
          <w:sz w:val="28"/>
          <w:szCs w:val="28"/>
          <w:lang w:val="es-CO" w:eastAsia="de-DE"/>
        </w:rPr>
      </w:pPr>
      <w:r w:rsidRPr="003E2822">
        <w:rPr>
          <w:rFonts w:eastAsia="Times New Roman" w:cs="Times New Roman"/>
          <w:b/>
          <w:bCs/>
          <w:color w:val="2E74B5" w:themeColor="accent1" w:themeShade="BF"/>
          <w:sz w:val="28"/>
          <w:szCs w:val="28"/>
          <w:lang w:val="es-CO" w:eastAsia="de-DE"/>
        </w:rPr>
        <w:t>Agenda</w:t>
      </w:r>
    </w:p>
    <w:p w14:paraId="6068A319" w14:textId="77777777" w:rsidR="00267D5F" w:rsidRPr="003E2822" w:rsidRDefault="00267D5F" w:rsidP="0020407A">
      <w:pPr>
        <w:spacing w:after="0" w:line="240" w:lineRule="auto"/>
        <w:contextualSpacing/>
        <w:jc w:val="center"/>
        <w:rPr>
          <w:rFonts w:eastAsia="Times New Roman" w:cs="Times New Roman"/>
          <w:color w:val="2E74B5" w:themeColor="accent1" w:themeShade="BF"/>
          <w:sz w:val="28"/>
          <w:szCs w:val="28"/>
          <w:lang w:val="es-CO" w:eastAsia="de-DE"/>
        </w:rPr>
      </w:pPr>
    </w:p>
    <w:tbl>
      <w:tblPr>
        <w:tblW w:w="10627" w:type="dxa"/>
        <w:tblCellMar>
          <w:top w:w="15" w:type="dxa"/>
          <w:left w:w="15" w:type="dxa"/>
          <w:bottom w:w="15" w:type="dxa"/>
          <w:right w:w="15" w:type="dxa"/>
        </w:tblCellMar>
        <w:tblLook w:val="04A0" w:firstRow="1" w:lastRow="0" w:firstColumn="1" w:lastColumn="0" w:noHBand="0" w:noVBand="1"/>
      </w:tblPr>
      <w:tblGrid>
        <w:gridCol w:w="1241"/>
        <w:gridCol w:w="1479"/>
        <w:gridCol w:w="2095"/>
        <w:gridCol w:w="5812"/>
      </w:tblGrid>
      <w:tr w:rsidR="006102FA" w:rsidRPr="003E2822" w14:paraId="75086BBC" w14:textId="77777777" w:rsidTr="006102FA">
        <w:trPr>
          <w:trHeight w:val="361"/>
          <w:tblHeader/>
        </w:trPr>
        <w:tc>
          <w:tcPr>
            <w:tcW w:w="1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945E20E" w14:textId="77777777" w:rsidR="006102FA" w:rsidRPr="003E2822" w:rsidRDefault="006102FA" w:rsidP="006102FA">
            <w:pPr>
              <w:spacing w:after="0" w:line="240" w:lineRule="auto"/>
              <w:contextualSpacing/>
              <w:jc w:val="center"/>
              <w:rPr>
                <w:rFonts w:eastAsia="Times New Roman" w:cs="Times New Roman"/>
                <w:sz w:val="20"/>
                <w:szCs w:val="20"/>
                <w:lang w:val="es-CO" w:eastAsia="de-DE"/>
              </w:rPr>
            </w:pPr>
            <w:r w:rsidRPr="003E2822">
              <w:rPr>
                <w:rFonts w:eastAsia="Times New Roman" w:cs="Calibri"/>
                <w:b/>
                <w:bCs/>
                <w:color w:val="000000"/>
                <w:sz w:val="20"/>
                <w:szCs w:val="20"/>
                <w:lang w:val="es-CO" w:eastAsia="de-DE"/>
              </w:rPr>
              <w:t>inicio</w:t>
            </w:r>
          </w:p>
        </w:tc>
        <w:tc>
          <w:tcPr>
            <w:tcW w:w="14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8FE031B" w14:textId="77777777" w:rsidR="006102FA" w:rsidRPr="003E2822" w:rsidRDefault="006102FA" w:rsidP="006102FA">
            <w:pPr>
              <w:spacing w:after="0" w:line="240" w:lineRule="auto"/>
              <w:contextualSpacing/>
              <w:jc w:val="center"/>
              <w:rPr>
                <w:rFonts w:eastAsia="Times New Roman" w:cs="Times New Roman"/>
                <w:sz w:val="20"/>
                <w:szCs w:val="20"/>
                <w:lang w:val="es-CO" w:eastAsia="de-DE"/>
              </w:rPr>
            </w:pPr>
            <w:r w:rsidRPr="003E2822">
              <w:rPr>
                <w:rFonts w:eastAsia="Times New Roman" w:cs="Calibri"/>
                <w:b/>
                <w:bCs/>
                <w:color w:val="000000"/>
                <w:sz w:val="20"/>
                <w:szCs w:val="20"/>
                <w:lang w:val="es-CO" w:eastAsia="de-DE"/>
              </w:rPr>
              <w:t>Módulo</w:t>
            </w:r>
          </w:p>
        </w:tc>
        <w:tc>
          <w:tcPr>
            <w:tcW w:w="20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3CA22B6" w14:textId="77777777" w:rsidR="006102FA" w:rsidRPr="003E2822" w:rsidRDefault="006102FA" w:rsidP="006102FA">
            <w:pPr>
              <w:spacing w:after="0" w:line="240" w:lineRule="auto"/>
              <w:contextualSpacing/>
              <w:jc w:val="center"/>
              <w:rPr>
                <w:rFonts w:eastAsia="Times New Roman" w:cs="Times New Roman"/>
                <w:sz w:val="20"/>
                <w:szCs w:val="20"/>
                <w:lang w:val="es-CO" w:eastAsia="de-DE"/>
              </w:rPr>
            </w:pPr>
            <w:r w:rsidRPr="003E2822">
              <w:rPr>
                <w:rFonts w:eastAsia="Times New Roman" w:cs="Calibri"/>
                <w:b/>
                <w:bCs/>
                <w:color w:val="000000"/>
                <w:sz w:val="20"/>
                <w:szCs w:val="20"/>
                <w:lang w:val="es-CO" w:eastAsia="de-DE"/>
              </w:rPr>
              <w:t>Actividad</w:t>
            </w:r>
          </w:p>
        </w:tc>
        <w:tc>
          <w:tcPr>
            <w:tcW w:w="58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A27C5B" w14:textId="77777777" w:rsidR="006102FA" w:rsidRPr="003E2822" w:rsidRDefault="006102FA" w:rsidP="006102FA">
            <w:pPr>
              <w:spacing w:after="0" w:line="240" w:lineRule="auto"/>
              <w:contextualSpacing/>
              <w:jc w:val="center"/>
              <w:rPr>
                <w:rFonts w:eastAsia="Times New Roman" w:cs="Times New Roman"/>
                <w:sz w:val="20"/>
                <w:szCs w:val="20"/>
                <w:lang w:val="es-CO" w:eastAsia="de-DE"/>
              </w:rPr>
            </w:pPr>
            <w:r w:rsidRPr="003E2822">
              <w:rPr>
                <w:rFonts w:eastAsia="Times New Roman" w:cs="Calibri"/>
                <w:b/>
                <w:bCs/>
                <w:color w:val="000000"/>
                <w:sz w:val="20"/>
                <w:szCs w:val="20"/>
                <w:lang w:val="es-CO" w:eastAsia="de-DE"/>
              </w:rPr>
              <w:t>Metodología</w:t>
            </w:r>
          </w:p>
        </w:tc>
      </w:tr>
      <w:tr w:rsidR="006102FA" w:rsidRPr="005C2763" w14:paraId="2EE0F347" w14:textId="77777777" w:rsidTr="006102FA">
        <w:trPr>
          <w:trHeight w:val="696"/>
        </w:trPr>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A0BDF" w14:textId="77777777" w:rsidR="006102FA" w:rsidRPr="003E2822" w:rsidRDefault="006102FA" w:rsidP="0020407A">
            <w:pPr>
              <w:spacing w:after="0" w:line="240" w:lineRule="auto"/>
              <w:contextualSpacing/>
              <w:jc w:val="center"/>
              <w:rPr>
                <w:rFonts w:eastAsia="Times New Roman" w:cs="Times New Roman"/>
                <w:sz w:val="20"/>
                <w:szCs w:val="20"/>
                <w:lang w:val="es-CO" w:eastAsia="de-DE"/>
              </w:rPr>
            </w:pPr>
            <w:r w:rsidRPr="003E2822">
              <w:rPr>
                <w:rFonts w:eastAsia="Times New Roman" w:cs="Calibri"/>
                <w:color w:val="000000"/>
                <w:sz w:val="20"/>
                <w:szCs w:val="20"/>
                <w:lang w:val="es-CO" w:eastAsia="de-DE"/>
              </w:rPr>
              <w:t>08:00</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65E87"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Calibri"/>
                <w:b/>
                <w:bCs/>
                <w:color w:val="000000"/>
                <w:sz w:val="20"/>
                <w:szCs w:val="20"/>
                <w:lang w:val="es-CO" w:eastAsia="de-DE"/>
              </w:rPr>
              <w:t>Sesión introductoria</w:t>
            </w:r>
          </w:p>
        </w:tc>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525D3"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Calibri"/>
                <w:color w:val="000000"/>
                <w:sz w:val="20"/>
                <w:szCs w:val="20"/>
                <w:lang w:val="es-CO" w:eastAsia="de-DE"/>
              </w:rPr>
              <w:t>Registro de participantes</w:t>
            </w:r>
          </w:p>
        </w:tc>
        <w:tc>
          <w:tcPr>
            <w:tcW w:w="5812" w:type="dxa"/>
            <w:tcBorders>
              <w:top w:val="single" w:sz="4" w:space="0" w:color="000000"/>
              <w:left w:val="single" w:sz="4" w:space="0" w:color="000000"/>
              <w:bottom w:val="single" w:sz="4" w:space="0" w:color="000000"/>
              <w:right w:val="single" w:sz="4" w:space="0" w:color="000000"/>
            </w:tcBorders>
          </w:tcPr>
          <w:p w14:paraId="6DE45268" w14:textId="6EDFB59B" w:rsidR="006102FA" w:rsidRPr="003E2822" w:rsidRDefault="006102FA" w:rsidP="00E85611">
            <w:pPr>
              <w:spacing w:after="0" w:line="240" w:lineRule="auto"/>
              <w:contextualSpacing/>
              <w:rPr>
                <w:rFonts w:eastAsia="Times New Roman" w:cs="Calibri"/>
                <w:color w:val="000000"/>
                <w:sz w:val="20"/>
                <w:szCs w:val="20"/>
                <w:lang w:val="es-CO" w:eastAsia="de-DE"/>
              </w:rPr>
            </w:pPr>
            <w:r>
              <w:rPr>
                <w:rFonts w:eastAsia="Times New Roman" w:cs="Calibri"/>
                <w:color w:val="000000"/>
                <w:sz w:val="20"/>
                <w:szCs w:val="20"/>
                <w:lang w:val="es-CO" w:eastAsia="de-DE"/>
              </w:rPr>
              <w:t xml:space="preserve">Dos personas encargadas en la entrada del salón con la lista de participantes, hacen el registo y entregan cinta con el nombre de la persona. </w:t>
            </w:r>
          </w:p>
        </w:tc>
      </w:tr>
      <w:tr w:rsidR="006102FA" w:rsidRPr="005C2763" w14:paraId="6BD1F1A7" w14:textId="77777777" w:rsidTr="006102FA">
        <w:trPr>
          <w:trHeight w:val="320"/>
        </w:trPr>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1B32D" w14:textId="77777777" w:rsidR="006102FA" w:rsidRPr="003E2822" w:rsidRDefault="006102FA" w:rsidP="0020407A">
            <w:pPr>
              <w:spacing w:after="0" w:line="240" w:lineRule="auto"/>
              <w:contextualSpacing/>
              <w:jc w:val="center"/>
              <w:rPr>
                <w:rFonts w:eastAsia="Times New Roman" w:cs="Times New Roman"/>
                <w:sz w:val="20"/>
                <w:szCs w:val="20"/>
                <w:lang w:val="es-CO" w:eastAsia="de-DE"/>
              </w:rPr>
            </w:pPr>
            <w:r w:rsidRPr="003E2822">
              <w:rPr>
                <w:rFonts w:eastAsia="Times New Roman" w:cs="Calibri"/>
                <w:color w:val="000000"/>
                <w:sz w:val="20"/>
                <w:szCs w:val="20"/>
                <w:lang w:val="es-CO" w:eastAsia="de-DE"/>
              </w:rPr>
              <w:t>08:30</w:t>
            </w: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1BA38AA9"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0B298B"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Calibri"/>
                <w:color w:val="000000"/>
                <w:sz w:val="20"/>
                <w:szCs w:val="20"/>
                <w:lang w:val="es-CO" w:eastAsia="de-DE"/>
              </w:rPr>
              <w:t>Palabras de bienvenida (alcaldía)</w:t>
            </w:r>
          </w:p>
        </w:tc>
        <w:tc>
          <w:tcPr>
            <w:tcW w:w="5812" w:type="dxa"/>
            <w:tcBorders>
              <w:top w:val="single" w:sz="4" w:space="0" w:color="000000"/>
              <w:left w:val="single" w:sz="4" w:space="0" w:color="000000"/>
              <w:bottom w:val="single" w:sz="4" w:space="0" w:color="000000"/>
              <w:right w:val="single" w:sz="4" w:space="0" w:color="000000"/>
            </w:tcBorders>
          </w:tcPr>
          <w:p w14:paraId="0345A386" w14:textId="77777777" w:rsidR="006102FA" w:rsidRPr="003E2822" w:rsidRDefault="006102FA" w:rsidP="0020407A">
            <w:pPr>
              <w:spacing w:line="240" w:lineRule="auto"/>
              <w:contextualSpacing/>
              <w:rPr>
                <w:rFonts w:eastAsia="Times New Roman" w:cs="Calibri"/>
                <w:color w:val="000000"/>
                <w:sz w:val="20"/>
                <w:szCs w:val="20"/>
                <w:lang w:val="es-CO" w:eastAsia="de-DE"/>
              </w:rPr>
            </w:pPr>
            <w:r w:rsidRPr="003E2822">
              <w:rPr>
                <w:rFonts w:eastAsia="Times New Roman" w:cs="Calibri"/>
                <w:color w:val="000000"/>
                <w:sz w:val="20"/>
                <w:szCs w:val="20"/>
                <w:lang w:val="es-CO" w:eastAsia="de-DE"/>
              </w:rPr>
              <w:t xml:space="preserve">El o la representante de la Alcaldía, ofrece las palabras de bienvenida. </w:t>
            </w:r>
          </w:p>
        </w:tc>
      </w:tr>
      <w:tr w:rsidR="006102FA" w:rsidRPr="005C2763" w14:paraId="28797767" w14:textId="77777777" w:rsidTr="006102FA">
        <w:trPr>
          <w:trHeight w:val="49"/>
        </w:trPr>
        <w:tc>
          <w:tcPr>
            <w:tcW w:w="12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078F8" w14:textId="77777777" w:rsidR="006102FA" w:rsidRPr="003E2822" w:rsidRDefault="006102FA" w:rsidP="0020407A">
            <w:pPr>
              <w:spacing w:after="0" w:line="240" w:lineRule="auto"/>
              <w:contextualSpacing/>
              <w:jc w:val="center"/>
              <w:rPr>
                <w:rFonts w:eastAsia="Times New Roman" w:cs="Times New Roman"/>
                <w:sz w:val="20"/>
                <w:szCs w:val="20"/>
                <w:lang w:val="es-CO" w:eastAsia="de-DE"/>
              </w:rPr>
            </w:pPr>
            <w:r w:rsidRPr="003E2822">
              <w:rPr>
                <w:rFonts w:eastAsia="Times New Roman" w:cs="Calibri"/>
                <w:color w:val="000000"/>
                <w:sz w:val="20"/>
                <w:szCs w:val="20"/>
                <w:lang w:val="es-CO" w:eastAsia="de-DE"/>
              </w:rPr>
              <w:t>08:45</w:t>
            </w: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0E9DB21D"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6CB4A"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Calibri"/>
                <w:color w:val="000000"/>
                <w:sz w:val="20"/>
                <w:szCs w:val="20"/>
                <w:lang w:val="es-CO" w:eastAsia="de-DE"/>
              </w:rPr>
              <w:t xml:space="preserve">Presentación de participantes. </w:t>
            </w:r>
          </w:p>
          <w:p w14:paraId="2F71BE09"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c>
          <w:tcPr>
            <w:tcW w:w="5812" w:type="dxa"/>
            <w:tcBorders>
              <w:top w:val="single" w:sz="4" w:space="0" w:color="000000"/>
              <w:left w:val="single" w:sz="4" w:space="0" w:color="000000"/>
              <w:bottom w:val="single" w:sz="4" w:space="0" w:color="000000"/>
              <w:right w:val="single" w:sz="4" w:space="0" w:color="000000"/>
            </w:tcBorders>
          </w:tcPr>
          <w:p w14:paraId="3994252E" w14:textId="77777777" w:rsidR="006102FA" w:rsidRPr="003E2822" w:rsidRDefault="006102FA" w:rsidP="0020407A">
            <w:pPr>
              <w:spacing w:after="0" w:line="240" w:lineRule="auto"/>
              <w:contextualSpacing/>
              <w:rPr>
                <w:rFonts w:eastAsia="Times New Roman" w:cs="Calibri"/>
                <w:b/>
                <w:color w:val="000000"/>
                <w:sz w:val="20"/>
                <w:szCs w:val="20"/>
                <w:lang w:val="es-CO" w:eastAsia="de-DE"/>
              </w:rPr>
            </w:pPr>
            <w:r w:rsidRPr="003E2822">
              <w:rPr>
                <w:rFonts w:eastAsia="Times New Roman" w:cs="Calibri"/>
                <w:b/>
                <w:color w:val="000000"/>
                <w:sz w:val="20"/>
                <w:szCs w:val="20"/>
                <w:lang w:val="es-CO" w:eastAsia="de-DE"/>
              </w:rPr>
              <w:t>Actividad: plaza de mercado</w:t>
            </w:r>
          </w:p>
          <w:p w14:paraId="03631B40" w14:textId="4271FEC3" w:rsidR="006102FA" w:rsidRPr="003E2822" w:rsidRDefault="006102FA" w:rsidP="0020407A">
            <w:pPr>
              <w:spacing w:after="0" w:line="240" w:lineRule="auto"/>
              <w:contextualSpacing/>
              <w:rPr>
                <w:rFonts w:eastAsia="Times New Roman" w:cs="Calibri"/>
                <w:color w:val="000000"/>
                <w:sz w:val="20"/>
                <w:szCs w:val="20"/>
                <w:lang w:val="es-CO" w:eastAsia="de-DE"/>
              </w:rPr>
            </w:pPr>
            <w:r w:rsidRPr="003E2822">
              <w:rPr>
                <w:rFonts w:eastAsia="Times New Roman" w:cs="Calibri"/>
                <w:color w:val="000000"/>
                <w:sz w:val="20"/>
                <w:szCs w:val="20"/>
                <w:lang w:val="es-CO" w:eastAsia="de-DE"/>
              </w:rPr>
              <w:t xml:space="preserve">Los participantes caminan en el espacio. La facilitadora invita a reunirse en pequeños grupitos </w:t>
            </w:r>
            <w:r>
              <w:rPr>
                <w:rFonts w:eastAsia="Times New Roman" w:cs="Calibri"/>
                <w:color w:val="000000"/>
                <w:sz w:val="20"/>
                <w:szCs w:val="20"/>
                <w:lang w:val="es-CO" w:eastAsia="de-DE"/>
              </w:rPr>
              <w:t xml:space="preserve">(2 a 3 personas) para </w:t>
            </w:r>
            <w:r w:rsidRPr="003E2822">
              <w:rPr>
                <w:rFonts w:eastAsia="Times New Roman" w:cs="Calibri"/>
                <w:color w:val="000000"/>
                <w:sz w:val="20"/>
                <w:szCs w:val="20"/>
                <w:lang w:val="es-CO" w:eastAsia="de-DE"/>
              </w:rPr>
              <w:t>contestar preguntas para dialogar, seguir caminando y socializar.</w:t>
            </w:r>
          </w:p>
          <w:p w14:paraId="0C1908F2" w14:textId="77777777" w:rsidR="006102FA" w:rsidRPr="003E2822" w:rsidRDefault="006102FA" w:rsidP="0020407A">
            <w:pPr>
              <w:spacing w:after="0" w:line="240" w:lineRule="auto"/>
              <w:contextualSpacing/>
              <w:rPr>
                <w:rFonts w:eastAsia="Times New Roman" w:cs="Calibri"/>
                <w:color w:val="000000"/>
                <w:sz w:val="20"/>
                <w:szCs w:val="20"/>
                <w:lang w:val="es-CO" w:eastAsia="de-DE"/>
              </w:rPr>
            </w:pPr>
          </w:p>
          <w:p w14:paraId="3778E336" w14:textId="77777777" w:rsidR="006102FA" w:rsidRPr="003E2822" w:rsidRDefault="006102FA" w:rsidP="0020407A">
            <w:pPr>
              <w:spacing w:after="0" w:line="240" w:lineRule="auto"/>
              <w:contextualSpacing/>
              <w:rPr>
                <w:rFonts w:eastAsia="Times New Roman" w:cs="Calibri"/>
                <w:color w:val="000000"/>
                <w:sz w:val="20"/>
                <w:szCs w:val="20"/>
                <w:lang w:val="es-CO" w:eastAsia="de-DE"/>
              </w:rPr>
            </w:pPr>
            <w:r w:rsidRPr="003E2822">
              <w:rPr>
                <w:rFonts w:eastAsia="Times New Roman" w:cs="Calibri"/>
                <w:color w:val="000000"/>
                <w:sz w:val="20"/>
                <w:szCs w:val="20"/>
                <w:lang w:val="es-CO" w:eastAsia="de-DE"/>
              </w:rPr>
              <w:t>Preguntas motivadoras:</w:t>
            </w:r>
          </w:p>
          <w:p w14:paraId="33B16A68" w14:textId="4F87807A" w:rsidR="006102FA" w:rsidRPr="003E2822" w:rsidRDefault="006102FA" w:rsidP="0020407A">
            <w:pPr>
              <w:pStyle w:val="Listenabsatz"/>
              <w:numPr>
                <w:ilvl w:val="0"/>
                <w:numId w:val="28"/>
              </w:numPr>
              <w:spacing w:after="0" w:line="240" w:lineRule="auto"/>
              <w:rPr>
                <w:rFonts w:eastAsia="Times New Roman" w:cs="Calibri"/>
                <w:b/>
                <w:color w:val="000000"/>
                <w:sz w:val="20"/>
                <w:szCs w:val="20"/>
                <w:lang w:val="es-CO" w:eastAsia="de-DE"/>
              </w:rPr>
            </w:pPr>
            <w:r w:rsidRPr="003E2822">
              <w:rPr>
                <w:rFonts w:eastAsia="Times New Roman" w:cs="Calibri"/>
                <w:b/>
                <w:color w:val="000000"/>
                <w:sz w:val="20"/>
                <w:szCs w:val="20"/>
                <w:lang w:val="es-CO" w:eastAsia="de-DE"/>
              </w:rPr>
              <w:t>¿Cuánto tiempo recorrió para llegar</w:t>
            </w:r>
            <w:r>
              <w:rPr>
                <w:rFonts w:eastAsia="Times New Roman" w:cs="Calibri"/>
                <w:b/>
                <w:color w:val="000000"/>
                <w:sz w:val="20"/>
                <w:szCs w:val="20"/>
                <w:lang w:val="es-CO" w:eastAsia="de-DE"/>
              </w:rPr>
              <w:t xml:space="preserve"> al taller</w:t>
            </w:r>
            <w:r w:rsidRPr="003E2822">
              <w:rPr>
                <w:rFonts w:eastAsia="Times New Roman" w:cs="Calibri"/>
                <w:b/>
                <w:color w:val="000000"/>
                <w:sz w:val="20"/>
                <w:szCs w:val="20"/>
                <w:lang w:val="es-CO" w:eastAsia="de-DE"/>
              </w:rPr>
              <w:t>?</w:t>
            </w:r>
          </w:p>
          <w:p w14:paraId="384BDED0" w14:textId="77777777" w:rsidR="006102FA" w:rsidRPr="003E2822" w:rsidRDefault="006102FA" w:rsidP="0020407A">
            <w:pPr>
              <w:pStyle w:val="Listenabsatz"/>
              <w:spacing w:after="0" w:line="240" w:lineRule="auto"/>
              <w:ind w:left="277"/>
              <w:rPr>
                <w:rFonts w:eastAsia="Times New Roman" w:cs="Calibri"/>
                <w:color w:val="000000"/>
                <w:sz w:val="20"/>
                <w:szCs w:val="20"/>
                <w:lang w:val="es-CO" w:eastAsia="de-DE"/>
              </w:rPr>
            </w:pPr>
            <w:r w:rsidRPr="003E2822">
              <w:rPr>
                <w:rFonts w:eastAsia="Times New Roman" w:cs="Calibri"/>
                <w:color w:val="000000"/>
                <w:sz w:val="20"/>
                <w:szCs w:val="20"/>
                <w:lang w:val="es-CO" w:eastAsia="de-DE"/>
              </w:rPr>
              <w:t xml:space="preserve">En un gran círculo se organizan los participantes de acuerdo con su tiempo de llegada. Se arman grupos entre personas que han llegado muy rápido y otras que han demorado. En los grupos, comparten: </w:t>
            </w:r>
          </w:p>
          <w:p w14:paraId="51AFB2E5" w14:textId="77777777" w:rsidR="006102FA" w:rsidRPr="003E2822" w:rsidRDefault="006102FA" w:rsidP="0020407A">
            <w:pPr>
              <w:pStyle w:val="Listenabsatz"/>
              <w:spacing w:after="0" w:line="240" w:lineRule="auto"/>
              <w:ind w:left="277"/>
              <w:rPr>
                <w:rFonts w:eastAsia="Times New Roman" w:cs="Calibri"/>
                <w:b/>
                <w:color w:val="000000"/>
                <w:sz w:val="20"/>
                <w:szCs w:val="20"/>
                <w:lang w:val="es-CO" w:eastAsia="de-DE"/>
              </w:rPr>
            </w:pPr>
          </w:p>
          <w:p w14:paraId="5C6ED328" w14:textId="324300EE" w:rsidR="006102FA" w:rsidRPr="003E2822" w:rsidRDefault="006102FA" w:rsidP="0020407A">
            <w:pPr>
              <w:pStyle w:val="Listenabsatz"/>
              <w:numPr>
                <w:ilvl w:val="0"/>
                <w:numId w:val="28"/>
              </w:numPr>
              <w:spacing w:after="0" w:line="240" w:lineRule="auto"/>
              <w:rPr>
                <w:rFonts w:eastAsia="Times New Roman" w:cs="Calibri"/>
                <w:b/>
                <w:color w:val="000000"/>
                <w:sz w:val="20"/>
                <w:szCs w:val="20"/>
                <w:lang w:val="es-CO" w:eastAsia="de-DE"/>
              </w:rPr>
            </w:pPr>
            <w:r w:rsidRPr="003E2822">
              <w:rPr>
                <w:rFonts w:eastAsia="Times New Roman" w:cs="Calibri"/>
                <w:b/>
                <w:color w:val="000000"/>
                <w:sz w:val="20"/>
                <w:szCs w:val="20"/>
                <w:lang w:val="es-CO" w:eastAsia="de-DE"/>
              </w:rPr>
              <w:t>¿</w:t>
            </w:r>
            <w:r w:rsidRPr="003E2822">
              <w:rPr>
                <w:rFonts w:eastAsia="Times New Roman" w:cs="Calibri"/>
                <w:color w:val="000000"/>
                <w:sz w:val="20"/>
                <w:szCs w:val="20"/>
                <w:lang w:val="es-CO" w:eastAsia="de-DE"/>
              </w:rPr>
              <w:t xml:space="preserve"> </w:t>
            </w:r>
            <w:r w:rsidRPr="00E85611">
              <w:rPr>
                <w:rFonts w:eastAsia="Times New Roman" w:cs="Calibri"/>
                <w:b/>
                <w:color w:val="000000"/>
                <w:sz w:val="20"/>
                <w:szCs w:val="20"/>
                <w:lang w:val="es-CO" w:eastAsia="de-DE"/>
              </w:rPr>
              <w:t>Si un extranjero fuera a su municipio a que lugar natural lo llevaría</w:t>
            </w:r>
            <w:r w:rsidRPr="003E2822">
              <w:rPr>
                <w:rFonts w:eastAsia="Times New Roman" w:cs="Calibri"/>
                <w:b/>
                <w:color w:val="000000"/>
                <w:sz w:val="20"/>
                <w:szCs w:val="20"/>
                <w:lang w:val="es-CO" w:eastAsia="de-DE"/>
              </w:rPr>
              <w:t>?</w:t>
            </w:r>
          </w:p>
          <w:p w14:paraId="22A788D0" w14:textId="77777777" w:rsidR="006102FA" w:rsidRPr="003E2822" w:rsidRDefault="006102FA" w:rsidP="00C25DAA">
            <w:pPr>
              <w:spacing w:after="0" w:line="240" w:lineRule="auto"/>
              <w:contextualSpacing/>
              <w:rPr>
                <w:rFonts w:eastAsia="Times New Roman" w:cs="Calibri"/>
                <w:color w:val="000000"/>
                <w:sz w:val="20"/>
                <w:szCs w:val="20"/>
                <w:lang w:val="es-CO" w:eastAsia="de-DE"/>
              </w:rPr>
            </w:pPr>
          </w:p>
          <w:p w14:paraId="103860E4" w14:textId="77777777" w:rsidR="006102FA" w:rsidRPr="003E2822" w:rsidRDefault="006102FA" w:rsidP="00C25DAA">
            <w:pPr>
              <w:spacing w:after="0" w:line="240" w:lineRule="auto"/>
              <w:contextualSpacing/>
              <w:rPr>
                <w:rFonts w:eastAsia="Times New Roman" w:cs="Calibri"/>
                <w:b/>
                <w:color w:val="000000"/>
                <w:sz w:val="20"/>
                <w:szCs w:val="20"/>
                <w:lang w:val="es-CO" w:eastAsia="de-DE"/>
              </w:rPr>
            </w:pPr>
            <w:r w:rsidRPr="003E2822">
              <w:rPr>
                <w:rFonts w:eastAsia="Times New Roman" w:cs="Calibri"/>
                <w:color w:val="000000"/>
                <w:sz w:val="20"/>
                <w:szCs w:val="20"/>
                <w:lang w:val="es-CO" w:eastAsia="de-DE"/>
              </w:rPr>
              <w:t>Para finalizar, cada uno dice su nombre, institución a la que representa.</w:t>
            </w:r>
          </w:p>
          <w:p w14:paraId="5DE9CFB0" w14:textId="77777777" w:rsidR="006102FA" w:rsidRPr="003E2822" w:rsidRDefault="006102FA" w:rsidP="0020407A">
            <w:pPr>
              <w:spacing w:after="0" w:line="240" w:lineRule="auto"/>
              <w:contextualSpacing/>
              <w:rPr>
                <w:rFonts w:eastAsia="Times New Roman" w:cs="Calibri"/>
                <w:color w:val="000000"/>
                <w:sz w:val="20"/>
                <w:szCs w:val="20"/>
                <w:lang w:val="es-CO" w:eastAsia="de-DE"/>
              </w:rPr>
            </w:pPr>
          </w:p>
        </w:tc>
      </w:tr>
      <w:tr w:rsidR="006102FA" w:rsidRPr="005C2763" w14:paraId="3CA5B58A" w14:textId="77777777" w:rsidTr="006102FA">
        <w:trPr>
          <w:trHeight w:val="1788"/>
        </w:trPr>
        <w:tc>
          <w:tcPr>
            <w:tcW w:w="1241" w:type="dxa"/>
            <w:vMerge/>
            <w:tcBorders>
              <w:top w:val="single" w:sz="4" w:space="0" w:color="000000"/>
              <w:left w:val="single" w:sz="4" w:space="0" w:color="000000"/>
              <w:bottom w:val="single" w:sz="4" w:space="0" w:color="000000"/>
              <w:right w:val="single" w:sz="4" w:space="0" w:color="000000"/>
            </w:tcBorders>
            <w:vAlign w:val="center"/>
            <w:hideMark/>
          </w:tcPr>
          <w:p w14:paraId="56E671E6"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61AC6955"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1C77C"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Times New Roman"/>
                <w:sz w:val="20"/>
                <w:szCs w:val="20"/>
                <w:lang w:val="es-CO" w:eastAsia="de-DE"/>
              </w:rPr>
              <w:t>Presentación de los objetivos, la agenda del taller y los acuerdos de convivencia.</w:t>
            </w:r>
          </w:p>
        </w:tc>
        <w:tc>
          <w:tcPr>
            <w:tcW w:w="5812" w:type="dxa"/>
            <w:tcBorders>
              <w:top w:val="single" w:sz="4" w:space="0" w:color="000000"/>
              <w:left w:val="single" w:sz="4" w:space="0" w:color="000000"/>
              <w:bottom w:val="single" w:sz="4" w:space="0" w:color="000000"/>
              <w:right w:val="single" w:sz="4" w:space="0" w:color="000000"/>
            </w:tcBorders>
          </w:tcPr>
          <w:p w14:paraId="125E9F37" w14:textId="77777777" w:rsidR="006102FA" w:rsidRPr="003E2822" w:rsidRDefault="006102FA" w:rsidP="0020407A">
            <w:pPr>
              <w:spacing w:line="240" w:lineRule="auto"/>
              <w:contextualSpacing/>
              <w:rPr>
                <w:rFonts w:eastAsia="Times New Roman" w:cs="Calibri"/>
                <w:color w:val="000000"/>
                <w:sz w:val="20"/>
                <w:szCs w:val="20"/>
                <w:lang w:val="es-CO" w:eastAsia="de-DE"/>
              </w:rPr>
            </w:pPr>
            <w:r w:rsidRPr="003E2822">
              <w:rPr>
                <w:rFonts w:eastAsia="Times New Roman" w:cs="Calibri"/>
                <w:color w:val="000000"/>
                <w:sz w:val="20"/>
                <w:szCs w:val="20"/>
                <w:lang w:val="es-CO" w:eastAsia="de-DE"/>
              </w:rPr>
              <w:t xml:space="preserve">La facilitadora presenta el objetivo del taller, la agenda como la manera de alcanzar este objetivo y sugiere algunos acuerdos para la comunicación. </w:t>
            </w:r>
          </w:p>
          <w:p w14:paraId="530EB92D" w14:textId="77777777" w:rsidR="006102FA" w:rsidRPr="003E2822" w:rsidRDefault="006102FA" w:rsidP="0020407A">
            <w:pPr>
              <w:spacing w:line="240" w:lineRule="auto"/>
              <w:contextualSpacing/>
              <w:rPr>
                <w:rFonts w:eastAsia="Times New Roman" w:cs="Calibri"/>
                <w:color w:val="000000"/>
                <w:sz w:val="20"/>
                <w:szCs w:val="20"/>
                <w:lang w:val="es-CO" w:eastAsia="de-DE"/>
              </w:rPr>
            </w:pPr>
          </w:p>
          <w:p w14:paraId="76E2D606" w14:textId="77777777" w:rsidR="006102FA" w:rsidRPr="003E2822" w:rsidRDefault="006102FA" w:rsidP="0020407A">
            <w:pPr>
              <w:spacing w:after="0" w:line="240" w:lineRule="auto"/>
              <w:contextualSpacing/>
              <w:rPr>
                <w:rFonts w:eastAsia="Times New Roman" w:cs="Calibri"/>
                <w:b/>
                <w:color w:val="000000"/>
                <w:sz w:val="20"/>
                <w:szCs w:val="20"/>
                <w:lang w:val="es-CO" w:eastAsia="de-DE"/>
              </w:rPr>
            </w:pPr>
            <w:r w:rsidRPr="003E2822">
              <w:rPr>
                <w:rFonts w:eastAsia="Times New Roman" w:cs="Calibri"/>
                <w:b/>
                <w:color w:val="000000"/>
                <w:sz w:val="20"/>
                <w:szCs w:val="20"/>
                <w:lang w:val="es-CO" w:eastAsia="de-DE"/>
              </w:rPr>
              <w:t>Objetivo del taller:</w:t>
            </w:r>
          </w:p>
          <w:p w14:paraId="7739ACD9" w14:textId="77777777" w:rsidR="006102FA" w:rsidRPr="003E2822" w:rsidRDefault="006102FA" w:rsidP="00310532">
            <w:pPr>
              <w:spacing w:after="0" w:line="240" w:lineRule="auto"/>
              <w:contextualSpacing/>
              <w:rPr>
                <w:rFonts w:eastAsia="Times New Roman" w:cs="Calibri"/>
                <w:color w:val="000000"/>
                <w:sz w:val="20"/>
                <w:szCs w:val="20"/>
                <w:lang w:val="es-CO" w:eastAsia="de-DE"/>
              </w:rPr>
            </w:pPr>
            <w:r w:rsidRPr="003E2822">
              <w:rPr>
                <w:rFonts w:eastAsia="Times New Roman" w:cs="Calibri"/>
                <w:color w:val="000000"/>
                <w:sz w:val="20"/>
                <w:szCs w:val="20"/>
                <w:lang w:val="es-CO" w:eastAsia="de-DE"/>
              </w:rPr>
              <w:t>Identificar de manera participativa con las contrapartes, socios y actores clave del municipio de Puerto Carreño, las oportunidades asociadas a los beneficios de la naturaleza y conversar sobre posibles instrumentos políticos o financieros para su desarrollo.</w:t>
            </w:r>
          </w:p>
        </w:tc>
      </w:tr>
      <w:tr w:rsidR="006102FA" w:rsidRPr="005C2763" w14:paraId="5A84056D" w14:textId="77777777" w:rsidTr="006102FA">
        <w:trPr>
          <w:trHeight w:val="3610"/>
        </w:trPr>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2485F" w14:textId="77777777" w:rsidR="006102FA" w:rsidRPr="003E2822" w:rsidRDefault="006102FA" w:rsidP="0020407A">
            <w:pPr>
              <w:spacing w:after="0" w:line="240" w:lineRule="auto"/>
              <w:contextualSpacing/>
              <w:jc w:val="center"/>
              <w:rPr>
                <w:rFonts w:eastAsia="Times New Roman" w:cs="Calibri"/>
                <w:color w:val="000000"/>
                <w:sz w:val="20"/>
                <w:szCs w:val="20"/>
                <w:lang w:val="es-CO" w:eastAsia="de-DE"/>
              </w:rPr>
            </w:pPr>
            <w:r w:rsidRPr="003E2822">
              <w:rPr>
                <w:rFonts w:eastAsia="Times New Roman" w:cs="Calibri"/>
                <w:color w:val="000000"/>
                <w:sz w:val="20"/>
                <w:szCs w:val="20"/>
                <w:lang w:val="es-CO" w:eastAsia="de-DE"/>
              </w:rPr>
              <w:lastRenderedPageBreak/>
              <w:t>09:25</w:t>
            </w:r>
          </w:p>
        </w:tc>
        <w:tc>
          <w:tcPr>
            <w:tcW w:w="14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F4B29" w14:textId="158054E2" w:rsidR="006102FA" w:rsidRPr="003E2822" w:rsidRDefault="006102FA" w:rsidP="00E85611">
            <w:pPr>
              <w:spacing w:after="0" w:line="240" w:lineRule="auto"/>
              <w:contextualSpacing/>
              <w:rPr>
                <w:rFonts w:eastAsia="Times New Roman" w:cs="Calibri"/>
                <w:b/>
                <w:bCs/>
                <w:color w:val="000000"/>
                <w:sz w:val="20"/>
                <w:szCs w:val="20"/>
                <w:lang w:val="es-CO" w:eastAsia="de-DE"/>
              </w:rPr>
            </w:pPr>
            <w:r w:rsidRPr="003E2822">
              <w:rPr>
                <w:rFonts w:asciiTheme="majorHAnsi" w:eastAsia="Times New Roman" w:hAnsiTheme="majorHAnsi" w:cstheme="majorHAnsi"/>
                <w:b/>
                <w:bCs/>
                <w:color w:val="000000"/>
                <w:lang w:val="es-CO" w:eastAsia="de-DE"/>
              </w:rPr>
              <w:t xml:space="preserve">Presentación de resultados del taller </w:t>
            </w:r>
            <w:r>
              <w:rPr>
                <w:rFonts w:asciiTheme="majorHAnsi" w:eastAsia="Times New Roman" w:hAnsiTheme="majorHAnsi" w:cstheme="majorHAnsi"/>
                <w:b/>
                <w:bCs/>
                <w:color w:val="000000"/>
                <w:lang w:val="es-CO" w:eastAsia="de-DE"/>
              </w:rPr>
              <w:t xml:space="preserve">paso 3 - </w:t>
            </w:r>
            <w:r w:rsidRPr="003E2822">
              <w:rPr>
                <w:rFonts w:asciiTheme="majorHAnsi" w:eastAsia="Times New Roman" w:hAnsiTheme="majorHAnsi" w:cstheme="majorHAnsi"/>
                <w:b/>
                <w:bCs/>
                <w:color w:val="000000"/>
                <w:lang w:val="es-CO" w:eastAsia="de-DE"/>
              </w:rPr>
              <w:t>TONINA</w:t>
            </w:r>
          </w:p>
        </w:tc>
        <w:tc>
          <w:tcPr>
            <w:tcW w:w="2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35E41" w14:textId="77777777" w:rsidR="006102FA" w:rsidRPr="003E2822" w:rsidRDefault="006102FA" w:rsidP="0011093A">
            <w:pPr>
              <w:spacing w:after="0" w:line="240" w:lineRule="auto"/>
              <w:rPr>
                <w:rFonts w:eastAsia="Times New Roman" w:cs="Calibri"/>
                <w:sz w:val="20"/>
                <w:szCs w:val="20"/>
                <w:lang w:val="es-CO" w:eastAsia="de-DE"/>
              </w:rPr>
            </w:pPr>
            <w:r w:rsidRPr="003E2822">
              <w:rPr>
                <w:rFonts w:eastAsia="Times New Roman" w:cs="Calibri"/>
                <w:sz w:val="20"/>
                <w:szCs w:val="20"/>
                <w:lang w:val="es-CO" w:eastAsia="de-DE"/>
              </w:rPr>
              <w:t xml:space="preserve">Presentación de los resultados obtenidos en el taller de socialización de Puerto Carreño. </w:t>
            </w:r>
          </w:p>
          <w:p w14:paraId="0303AEEC" w14:textId="77777777" w:rsidR="006102FA" w:rsidRPr="003E2822" w:rsidRDefault="006102FA" w:rsidP="0020407A">
            <w:pPr>
              <w:spacing w:after="0" w:line="240" w:lineRule="auto"/>
              <w:contextualSpacing/>
              <w:rPr>
                <w:rFonts w:eastAsia="Times New Roman" w:cs="Calibri"/>
                <w:color w:val="000000"/>
                <w:sz w:val="20"/>
                <w:szCs w:val="20"/>
                <w:lang w:val="es-CO" w:eastAsia="de-DE"/>
              </w:rPr>
            </w:pPr>
          </w:p>
          <w:p w14:paraId="3F5A35E7" w14:textId="77777777" w:rsidR="006102FA" w:rsidRPr="003E2822" w:rsidRDefault="006102FA" w:rsidP="0020407A">
            <w:pPr>
              <w:spacing w:after="0" w:line="240" w:lineRule="auto"/>
              <w:contextualSpacing/>
              <w:rPr>
                <w:rFonts w:eastAsia="Times New Roman" w:cs="Calibri"/>
                <w:color w:val="000000"/>
                <w:sz w:val="20"/>
                <w:szCs w:val="20"/>
                <w:lang w:val="es-CO" w:eastAsia="de-DE"/>
              </w:rPr>
            </w:pPr>
          </w:p>
        </w:tc>
        <w:tc>
          <w:tcPr>
            <w:tcW w:w="5812" w:type="dxa"/>
            <w:tcBorders>
              <w:top w:val="single" w:sz="4" w:space="0" w:color="000000"/>
              <w:left w:val="single" w:sz="4" w:space="0" w:color="000000"/>
              <w:bottom w:val="single" w:sz="4" w:space="0" w:color="000000"/>
              <w:right w:val="single" w:sz="4" w:space="0" w:color="000000"/>
            </w:tcBorders>
          </w:tcPr>
          <w:p w14:paraId="02D2B22B" w14:textId="0FF0A811" w:rsidR="006102FA" w:rsidRPr="003E2822" w:rsidRDefault="006102FA" w:rsidP="00D260C1">
            <w:pPr>
              <w:spacing w:line="240" w:lineRule="auto"/>
              <w:contextualSpacing/>
              <w:rPr>
                <w:rFonts w:eastAsia="Times New Roman" w:cs="Calibri"/>
                <w:sz w:val="20"/>
                <w:szCs w:val="20"/>
                <w:lang w:val="es-CO" w:eastAsia="de-DE"/>
              </w:rPr>
            </w:pPr>
            <w:r>
              <w:rPr>
                <w:rFonts w:eastAsia="Times New Roman" w:cs="Calibri"/>
                <w:sz w:val="20"/>
                <w:szCs w:val="20"/>
                <w:lang w:val="es-CO" w:eastAsia="de-DE"/>
              </w:rPr>
              <w:t>Se</w:t>
            </w:r>
            <w:r w:rsidRPr="003E2822">
              <w:rPr>
                <w:rFonts w:eastAsia="Times New Roman" w:cs="Calibri"/>
                <w:sz w:val="20"/>
                <w:szCs w:val="20"/>
                <w:lang w:val="es-CO" w:eastAsia="de-DE"/>
              </w:rPr>
              <w:t xml:space="preserve"> hacen una presentación sobre:</w:t>
            </w:r>
          </w:p>
          <w:p w14:paraId="6809DE88" w14:textId="77777777" w:rsidR="006102FA" w:rsidRPr="003E2822" w:rsidRDefault="006102FA" w:rsidP="00D260C1">
            <w:pPr>
              <w:pStyle w:val="Listenabsatz"/>
              <w:numPr>
                <w:ilvl w:val="0"/>
                <w:numId w:val="36"/>
              </w:numPr>
              <w:spacing w:line="240" w:lineRule="auto"/>
              <w:rPr>
                <w:rFonts w:eastAsia="Times New Roman" w:cs="Calibri"/>
                <w:sz w:val="20"/>
                <w:szCs w:val="20"/>
                <w:lang w:val="es-CO" w:eastAsia="de-DE"/>
              </w:rPr>
            </w:pPr>
            <w:r w:rsidRPr="003E2822">
              <w:rPr>
                <w:rFonts w:eastAsia="Times New Roman" w:cs="Calibri"/>
                <w:sz w:val="20"/>
                <w:szCs w:val="20"/>
                <w:lang w:val="es-CO" w:eastAsia="de-DE"/>
              </w:rPr>
              <w:t>Recordatorio de TONINA (Diapositiva con el título del proyecto, quienes son y objetivo de TONINA)</w:t>
            </w:r>
          </w:p>
          <w:p w14:paraId="5DAAE91D" w14:textId="674AEA1A" w:rsidR="006102FA" w:rsidRPr="003E2822" w:rsidRDefault="006102FA" w:rsidP="00E17573">
            <w:pPr>
              <w:pStyle w:val="Listenabsatz"/>
              <w:numPr>
                <w:ilvl w:val="0"/>
                <w:numId w:val="36"/>
              </w:numPr>
              <w:spacing w:line="240" w:lineRule="auto"/>
              <w:rPr>
                <w:rFonts w:eastAsia="Times New Roman" w:cs="Calibri"/>
                <w:sz w:val="20"/>
                <w:szCs w:val="20"/>
                <w:lang w:val="es-CO" w:eastAsia="de-DE"/>
              </w:rPr>
            </w:pPr>
            <w:r w:rsidRPr="003E2822">
              <w:rPr>
                <w:rFonts w:eastAsia="Times New Roman" w:cs="Calibri"/>
                <w:sz w:val="20"/>
                <w:szCs w:val="20"/>
                <w:lang w:val="es-CO" w:eastAsia="de-DE"/>
              </w:rPr>
              <w:t xml:space="preserve">Trabajos que se han realizado en la </w:t>
            </w:r>
            <w:r>
              <w:rPr>
                <w:rFonts w:eastAsia="Times New Roman" w:cs="Calibri"/>
                <w:sz w:val="20"/>
                <w:szCs w:val="20"/>
                <w:lang w:val="es-CO" w:eastAsia="de-DE"/>
              </w:rPr>
              <w:t>región</w:t>
            </w:r>
            <w:r w:rsidRPr="003E2822">
              <w:rPr>
                <w:rFonts w:eastAsia="Times New Roman" w:cs="Calibri"/>
                <w:sz w:val="20"/>
                <w:szCs w:val="20"/>
                <w:lang w:val="es-CO" w:eastAsia="de-DE"/>
              </w:rPr>
              <w:t xml:space="preserve"> sobre beneficios de la naturaleza. </w:t>
            </w:r>
          </w:p>
          <w:p w14:paraId="00BDE8FD" w14:textId="4CD18A2D" w:rsidR="006102FA" w:rsidRPr="003E2822" w:rsidRDefault="006102FA" w:rsidP="00E17573">
            <w:pPr>
              <w:pStyle w:val="Listenabsatz"/>
              <w:numPr>
                <w:ilvl w:val="0"/>
                <w:numId w:val="36"/>
              </w:numPr>
              <w:spacing w:line="240" w:lineRule="auto"/>
              <w:rPr>
                <w:rFonts w:eastAsia="Times New Roman" w:cs="Calibri"/>
                <w:sz w:val="20"/>
                <w:szCs w:val="20"/>
                <w:lang w:val="es-CO" w:eastAsia="de-DE"/>
              </w:rPr>
            </w:pPr>
            <w:r w:rsidRPr="003E2822">
              <w:rPr>
                <w:rFonts w:eastAsia="Times New Roman" w:cs="Calibri"/>
                <w:sz w:val="20"/>
                <w:szCs w:val="20"/>
                <w:lang w:val="es-CO" w:eastAsia="de-DE"/>
              </w:rPr>
              <w:t xml:space="preserve">Resultados del taller de socialización </w:t>
            </w:r>
            <w:r>
              <w:rPr>
                <w:rFonts w:eastAsia="Times New Roman" w:cs="Calibri"/>
                <w:sz w:val="20"/>
                <w:szCs w:val="20"/>
                <w:lang w:val="es-CO" w:eastAsia="de-DE"/>
              </w:rPr>
              <w:t>del paso 3</w:t>
            </w:r>
            <w:r w:rsidRPr="003E2822">
              <w:rPr>
                <w:rFonts w:eastAsia="Times New Roman" w:cs="Calibri"/>
                <w:sz w:val="20"/>
                <w:szCs w:val="20"/>
                <w:lang w:val="es-CO" w:eastAsia="de-DE"/>
              </w:rPr>
              <w:t>. (incluye aclaración sobre los resultados de beneficios de la naturaleza identificados).</w:t>
            </w:r>
          </w:p>
          <w:p w14:paraId="109FD129" w14:textId="77777777" w:rsidR="006102FA" w:rsidRPr="003E2822" w:rsidRDefault="006102FA" w:rsidP="00147340">
            <w:pPr>
              <w:spacing w:line="240" w:lineRule="auto"/>
              <w:contextualSpacing/>
              <w:jc w:val="both"/>
              <w:rPr>
                <w:rFonts w:eastAsia="Times New Roman" w:cs="Calibri"/>
                <w:color w:val="000000"/>
                <w:sz w:val="20"/>
                <w:szCs w:val="20"/>
                <w:lang w:val="es-CO" w:eastAsia="de-DE"/>
              </w:rPr>
            </w:pPr>
            <w:r w:rsidRPr="00E85611">
              <w:rPr>
                <w:rFonts w:eastAsia="Times New Roman" w:cs="Calibri"/>
                <w:color w:val="000000"/>
                <w:sz w:val="20"/>
                <w:szCs w:val="20"/>
                <w:lang w:val="es-CO" w:eastAsia="de-DE"/>
              </w:rPr>
              <w:t>Una vez se hacen la presentación, por medio de tarjetas los participantes adicionarán otros beneficios de la naturaleza que sean importantes para ellos en cada una de las cuatro temáticas, con la finalidad de completar la lista.</w:t>
            </w:r>
            <w:r w:rsidRPr="003E2822">
              <w:rPr>
                <w:rFonts w:eastAsia="Times New Roman" w:cs="Calibri"/>
                <w:sz w:val="20"/>
                <w:szCs w:val="20"/>
                <w:lang w:val="es-CO" w:eastAsia="de-DE"/>
              </w:rPr>
              <w:t xml:space="preserve"> </w:t>
            </w:r>
          </w:p>
        </w:tc>
      </w:tr>
      <w:tr w:rsidR="006102FA" w:rsidRPr="005C2763" w14:paraId="0990BD50" w14:textId="77777777" w:rsidTr="006102FA">
        <w:trPr>
          <w:trHeight w:val="5066"/>
        </w:trPr>
        <w:tc>
          <w:tcPr>
            <w:tcW w:w="124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5D11A37" w14:textId="77777777" w:rsidR="006102FA" w:rsidRPr="003E2822" w:rsidRDefault="006102FA" w:rsidP="0020407A">
            <w:pPr>
              <w:spacing w:after="0" w:line="240" w:lineRule="auto"/>
              <w:contextualSpacing/>
              <w:jc w:val="center"/>
              <w:rPr>
                <w:rFonts w:eastAsia="Times New Roman" w:cs="Calibri"/>
                <w:color w:val="000000"/>
                <w:sz w:val="20"/>
                <w:szCs w:val="20"/>
                <w:lang w:val="es-CO" w:eastAsia="de-DE"/>
              </w:rPr>
            </w:pPr>
            <w:r>
              <w:rPr>
                <w:rFonts w:eastAsia="Times New Roman" w:cs="Calibri"/>
                <w:color w:val="000000"/>
                <w:sz w:val="20"/>
                <w:szCs w:val="20"/>
                <w:lang w:val="es-CO" w:eastAsia="de-DE"/>
              </w:rPr>
              <w:t>9:45</w:t>
            </w:r>
          </w:p>
        </w:tc>
        <w:tc>
          <w:tcPr>
            <w:tcW w:w="147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1E76DE0" w14:textId="77777777" w:rsidR="006102FA" w:rsidRPr="003E2822" w:rsidRDefault="006102FA" w:rsidP="003E0543">
            <w:pPr>
              <w:spacing w:after="0" w:line="240" w:lineRule="auto"/>
              <w:contextualSpacing/>
              <w:rPr>
                <w:rFonts w:eastAsia="Times New Roman" w:cs="Calibri"/>
                <w:b/>
                <w:bCs/>
                <w:color w:val="000000"/>
                <w:sz w:val="20"/>
                <w:szCs w:val="20"/>
                <w:lang w:val="es-CO" w:eastAsia="de-DE"/>
              </w:rPr>
            </w:pPr>
            <w:r w:rsidRPr="003E2822">
              <w:rPr>
                <w:rFonts w:eastAsia="Times New Roman" w:cstheme="majorHAnsi"/>
                <w:b/>
                <w:color w:val="000000"/>
                <w:sz w:val="20"/>
                <w:szCs w:val="20"/>
                <w:lang w:val="es-CO" w:eastAsia="de-DE"/>
              </w:rPr>
              <w:t>Oportunidades de los beneficios de la naturaleza en la Altillanura Plana</w:t>
            </w:r>
          </w:p>
        </w:tc>
        <w:tc>
          <w:tcPr>
            <w:tcW w:w="20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66EDF32" w14:textId="77777777" w:rsidR="006102FA" w:rsidRPr="003E2822" w:rsidRDefault="006102FA" w:rsidP="003E0543">
            <w:pPr>
              <w:pStyle w:val="Listenabsatz"/>
              <w:spacing w:after="240" w:line="240" w:lineRule="auto"/>
              <w:ind w:left="37"/>
              <w:rPr>
                <w:rFonts w:eastAsia="Times New Roman" w:cs="Calibri"/>
                <w:b/>
                <w:bCs/>
                <w:color w:val="000000"/>
                <w:sz w:val="20"/>
                <w:szCs w:val="20"/>
                <w:lang w:val="es-CO" w:eastAsia="de-DE"/>
              </w:rPr>
            </w:pPr>
            <w:r w:rsidRPr="003E2822">
              <w:rPr>
                <w:rFonts w:eastAsia="Times New Roman" w:cs="Calibri"/>
                <w:b/>
                <w:bCs/>
                <w:color w:val="000000"/>
                <w:sz w:val="20"/>
                <w:szCs w:val="20"/>
                <w:lang w:val="es-CO" w:eastAsia="de-DE"/>
              </w:rPr>
              <w:t xml:space="preserve">Presentación de propuestas de oportunidades potenciales. </w:t>
            </w:r>
          </w:p>
        </w:tc>
        <w:tc>
          <w:tcPr>
            <w:tcW w:w="5812" w:type="dxa"/>
            <w:tcBorders>
              <w:top w:val="single" w:sz="4" w:space="0" w:color="000000"/>
              <w:left w:val="single" w:sz="4" w:space="0" w:color="000000"/>
              <w:bottom w:val="single" w:sz="4" w:space="0" w:color="auto"/>
              <w:right w:val="single" w:sz="4" w:space="0" w:color="000000"/>
            </w:tcBorders>
          </w:tcPr>
          <w:p w14:paraId="1675838B" w14:textId="231E1394" w:rsidR="006102FA" w:rsidRPr="003E2822" w:rsidRDefault="006102FA" w:rsidP="0020407A">
            <w:pPr>
              <w:spacing w:after="240" w:line="240" w:lineRule="auto"/>
              <w:contextualSpacing/>
              <w:rPr>
                <w:rFonts w:eastAsia="Times New Roman" w:cstheme="majorHAnsi"/>
                <w:sz w:val="20"/>
                <w:szCs w:val="20"/>
                <w:lang w:val="es-CO" w:eastAsia="de-DE"/>
              </w:rPr>
            </w:pPr>
            <w:r w:rsidRPr="003E2822">
              <w:rPr>
                <w:rFonts w:eastAsia="Times New Roman" w:cstheme="majorHAnsi"/>
                <w:sz w:val="20"/>
                <w:szCs w:val="20"/>
                <w:lang w:val="es-CO" w:eastAsia="de-DE"/>
              </w:rPr>
              <w:t>-Presentación Regional Vichada-GIZ sobre el proceso que se hizo para llegar a las oportunidades identificadas y presenta</w:t>
            </w:r>
            <w:r>
              <w:rPr>
                <w:rFonts w:eastAsia="Times New Roman" w:cstheme="majorHAnsi"/>
                <w:sz w:val="20"/>
                <w:szCs w:val="20"/>
                <w:lang w:val="es-CO" w:eastAsia="de-DE"/>
              </w:rPr>
              <w:t xml:space="preserve">ción de </w:t>
            </w:r>
            <w:r w:rsidRPr="003E2822">
              <w:rPr>
                <w:rFonts w:eastAsia="Times New Roman" w:cstheme="majorHAnsi"/>
                <w:sz w:val="20"/>
                <w:szCs w:val="20"/>
                <w:lang w:val="es-CO" w:eastAsia="de-DE"/>
              </w:rPr>
              <w:t xml:space="preserve">las 4 oportunidades identificadas. </w:t>
            </w:r>
          </w:p>
          <w:p w14:paraId="35442112" w14:textId="77777777" w:rsidR="006102FA" w:rsidRPr="003E2822" w:rsidRDefault="006102FA" w:rsidP="0020407A">
            <w:pPr>
              <w:spacing w:after="240" w:line="240" w:lineRule="auto"/>
              <w:contextualSpacing/>
              <w:rPr>
                <w:rFonts w:eastAsia="Times New Roman" w:cstheme="majorHAnsi"/>
                <w:sz w:val="20"/>
                <w:szCs w:val="20"/>
                <w:lang w:val="es-CO" w:eastAsia="de-DE"/>
              </w:rPr>
            </w:pPr>
          </w:p>
          <w:p w14:paraId="11B58483" w14:textId="77777777" w:rsidR="006102FA" w:rsidRPr="003E2822" w:rsidRDefault="006102FA" w:rsidP="00C25DAA">
            <w:pPr>
              <w:spacing w:after="240" w:line="240" w:lineRule="auto"/>
              <w:contextualSpacing/>
              <w:jc w:val="both"/>
              <w:rPr>
                <w:rFonts w:eastAsia="Times New Roman" w:cstheme="majorHAnsi"/>
                <w:sz w:val="20"/>
                <w:szCs w:val="20"/>
                <w:lang w:val="es-CO" w:eastAsia="de-DE"/>
              </w:rPr>
            </w:pPr>
            <w:r w:rsidRPr="003E2822">
              <w:rPr>
                <w:rFonts w:eastAsia="Times New Roman" w:cstheme="majorHAnsi"/>
                <w:sz w:val="20"/>
                <w:szCs w:val="20"/>
                <w:lang w:val="es-CO" w:eastAsia="de-DE"/>
              </w:rPr>
              <w:t xml:space="preserve">-La facilitadora presenta 4 propuestas impresas sobre oportunidades. Se dividen los grupos por afinidad, de a dos en dos. </w:t>
            </w:r>
          </w:p>
          <w:p w14:paraId="7BA94850" w14:textId="77777777" w:rsidR="006102FA" w:rsidRPr="003E2822" w:rsidRDefault="006102FA" w:rsidP="0020407A">
            <w:pPr>
              <w:spacing w:after="240" w:line="240" w:lineRule="auto"/>
              <w:contextualSpacing/>
              <w:rPr>
                <w:rFonts w:eastAsia="Times New Roman" w:cstheme="majorHAnsi"/>
                <w:sz w:val="20"/>
                <w:szCs w:val="20"/>
                <w:lang w:val="es-CO" w:eastAsia="de-DE"/>
              </w:rPr>
            </w:pPr>
          </w:p>
          <w:p w14:paraId="28482425" w14:textId="77777777" w:rsidR="006102FA" w:rsidRPr="003E2822" w:rsidRDefault="006102FA" w:rsidP="0020407A">
            <w:pPr>
              <w:spacing w:after="240" w:line="240" w:lineRule="auto"/>
              <w:contextualSpacing/>
              <w:rPr>
                <w:rFonts w:eastAsia="Times New Roman" w:cstheme="majorHAnsi"/>
                <w:sz w:val="20"/>
                <w:szCs w:val="20"/>
                <w:lang w:val="es-CO" w:eastAsia="de-DE"/>
              </w:rPr>
            </w:pPr>
            <w:r w:rsidRPr="003E2822">
              <w:rPr>
                <w:rFonts w:eastAsia="Times New Roman" w:cstheme="majorHAnsi"/>
                <w:sz w:val="20"/>
                <w:szCs w:val="20"/>
                <w:lang w:val="es-CO" w:eastAsia="de-DE"/>
              </w:rPr>
              <w:t>-Cada grupo trabaja sobre las propuestas impresas y hace una retroalimentación o nuevas oportunidades para mantener y promover los beneficios de la naturaleza en el territorio</w:t>
            </w:r>
          </w:p>
          <w:p w14:paraId="729F5550" w14:textId="77777777" w:rsidR="006102FA" w:rsidRPr="003E2822" w:rsidRDefault="006102FA" w:rsidP="0020407A">
            <w:pPr>
              <w:spacing w:after="240" w:line="240" w:lineRule="auto"/>
              <w:contextualSpacing/>
              <w:rPr>
                <w:rFonts w:eastAsia="Times New Roman" w:cstheme="majorHAnsi"/>
                <w:sz w:val="20"/>
                <w:szCs w:val="20"/>
                <w:lang w:val="es-CO" w:eastAsia="de-DE"/>
              </w:rPr>
            </w:pPr>
          </w:p>
          <w:p w14:paraId="6598CEE7" w14:textId="4C3D6377" w:rsidR="006102FA" w:rsidRPr="003E2822" w:rsidRDefault="006102FA" w:rsidP="00EA2947">
            <w:pPr>
              <w:spacing w:after="240" w:line="240" w:lineRule="auto"/>
              <w:contextualSpacing/>
              <w:rPr>
                <w:rFonts w:eastAsia="Times New Roman" w:cstheme="majorHAnsi"/>
                <w:sz w:val="20"/>
                <w:szCs w:val="20"/>
                <w:lang w:val="es-CO" w:eastAsia="de-DE"/>
              </w:rPr>
            </w:pPr>
            <w:r w:rsidRPr="003E2822">
              <w:rPr>
                <w:rFonts w:eastAsia="Times New Roman" w:cstheme="majorHAnsi"/>
                <w:sz w:val="20"/>
                <w:szCs w:val="20"/>
                <w:lang w:val="es-CO" w:eastAsia="de-DE"/>
              </w:rPr>
              <w:t xml:space="preserve">Nota para los facilitadores: El </w:t>
            </w:r>
            <w:r>
              <w:rPr>
                <w:rFonts w:eastAsia="Times New Roman" w:cstheme="majorHAnsi"/>
                <w:sz w:val="20"/>
                <w:szCs w:val="20"/>
                <w:lang w:val="es-CO" w:eastAsia="de-DE"/>
              </w:rPr>
              <w:t>resultado</w:t>
            </w:r>
            <w:r w:rsidRPr="003E2822">
              <w:rPr>
                <w:rFonts w:eastAsia="Times New Roman" w:cstheme="majorHAnsi"/>
                <w:sz w:val="20"/>
                <w:szCs w:val="20"/>
                <w:lang w:val="es-CO" w:eastAsia="de-DE"/>
              </w:rPr>
              <w:t xml:space="preserve"> de este ejercicio es que la oportunidad identificada sea ajustada y darles la libertad de formular una oportunidad adiciona</w:t>
            </w:r>
            <w:r>
              <w:rPr>
                <w:rFonts w:eastAsia="Times New Roman" w:cstheme="majorHAnsi"/>
                <w:sz w:val="20"/>
                <w:szCs w:val="20"/>
                <w:lang w:val="es-CO" w:eastAsia="de-DE"/>
              </w:rPr>
              <w:t>l</w:t>
            </w:r>
            <w:r w:rsidRPr="003E2822">
              <w:rPr>
                <w:rFonts w:eastAsia="Times New Roman" w:cstheme="majorHAnsi"/>
                <w:sz w:val="20"/>
                <w:szCs w:val="20"/>
                <w:lang w:val="es-CO" w:eastAsia="de-DE"/>
              </w:rPr>
              <w:t xml:space="preserve">. </w:t>
            </w:r>
          </w:p>
          <w:p w14:paraId="3246630A" w14:textId="77777777" w:rsidR="006102FA" w:rsidRPr="003E2822" w:rsidRDefault="006102FA" w:rsidP="0020407A">
            <w:pPr>
              <w:spacing w:after="240" w:line="240" w:lineRule="auto"/>
              <w:contextualSpacing/>
              <w:rPr>
                <w:rFonts w:eastAsia="Times New Roman" w:cstheme="majorHAnsi"/>
                <w:sz w:val="20"/>
                <w:szCs w:val="20"/>
                <w:lang w:val="es-CO" w:eastAsia="de-DE"/>
              </w:rPr>
            </w:pPr>
          </w:p>
          <w:p w14:paraId="5152386B" w14:textId="4FD3E607" w:rsidR="006102FA" w:rsidRPr="003E2822" w:rsidRDefault="006102FA" w:rsidP="004F2198">
            <w:pPr>
              <w:spacing w:after="0" w:line="240" w:lineRule="auto"/>
              <w:contextualSpacing/>
              <w:rPr>
                <w:rFonts w:eastAsia="Times New Roman" w:cstheme="majorHAnsi"/>
                <w:sz w:val="20"/>
                <w:szCs w:val="20"/>
                <w:lang w:val="es-CO" w:eastAsia="de-DE"/>
              </w:rPr>
            </w:pPr>
            <w:r w:rsidRPr="003E2822">
              <w:rPr>
                <w:rFonts w:eastAsia="Times New Roman" w:cstheme="majorHAnsi"/>
                <w:sz w:val="20"/>
                <w:szCs w:val="20"/>
                <w:lang w:val="es-CO" w:eastAsia="de-DE"/>
              </w:rPr>
              <w:t>-Presentación de las oportunidades resultantes por un representante de cada grupo</w:t>
            </w:r>
            <w:r>
              <w:rPr>
                <w:rFonts w:eastAsia="Times New Roman" w:cstheme="majorHAnsi"/>
                <w:sz w:val="20"/>
                <w:szCs w:val="20"/>
                <w:lang w:val="es-CO" w:eastAsia="de-DE"/>
              </w:rPr>
              <w:t xml:space="preserve">. </w:t>
            </w:r>
          </w:p>
          <w:p w14:paraId="5A4B4D24" w14:textId="77777777" w:rsidR="006102FA" w:rsidRPr="003E2822" w:rsidRDefault="006102FA" w:rsidP="004F2198">
            <w:pPr>
              <w:spacing w:after="0" w:line="240" w:lineRule="auto"/>
              <w:contextualSpacing/>
              <w:rPr>
                <w:rFonts w:eastAsia="Times New Roman" w:cstheme="majorHAnsi"/>
                <w:sz w:val="20"/>
                <w:szCs w:val="20"/>
                <w:lang w:val="es-CO" w:eastAsia="de-DE"/>
              </w:rPr>
            </w:pPr>
          </w:p>
          <w:p w14:paraId="15DB49FA" w14:textId="77AC552D" w:rsidR="006102FA" w:rsidRPr="003E2822" w:rsidRDefault="006102FA" w:rsidP="006102FA">
            <w:pPr>
              <w:spacing w:after="0" w:line="240" w:lineRule="auto"/>
              <w:contextualSpacing/>
              <w:rPr>
                <w:rFonts w:eastAsia="Times New Roman" w:cs="Calibri"/>
                <w:color w:val="000000"/>
                <w:sz w:val="20"/>
                <w:szCs w:val="20"/>
                <w:lang w:val="es-CO" w:eastAsia="de-DE"/>
              </w:rPr>
            </w:pPr>
            <w:r w:rsidRPr="003E2822">
              <w:rPr>
                <w:rFonts w:eastAsia="Times New Roman" w:cstheme="majorHAnsi"/>
                <w:sz w:val="20"/>
                <w:szCs w:val="20"/>
                <w:lang w:val="es-CO" w:eastAsia="de-DE"/>
              </w:rPr>
              <w:t xml:space="preserve">-Se hace una votación individual. Con </w:t>
            </w:r>
            <w:r>
              <w:rPr>
                <w:rFonts w:eastAsia="Times New Roman" w:cstheme="majorHAnsi"/>
                <w:sz w:val="20"/>
                <w:szCs w:val="20"/>
                <w:lang w:val="es-CO" w:eastAsia="de-DE"/>
              </w:rPr>
              <w:t xml:space="preserve">tres votos </w:t>
            </w:r>
            <w:r w:rsidRPr="003E2822">
              <w:rPr>
                <w:rFonts w:eastAsia="Times New Roman" w:cstheme="majorHAnsi"/>
                <w:sz w:val="20"/>
                <w:szCs w:val="20"/>
                <w:lang w:val="es-CO" w:eastAsia="de-DE"/>
              </w:rPr>
              <w:t>por persona</w:t>
            </w:r>
            <w:r>
              <w:rPr>
                <w:rFonts w:eastAsia="Times New Roman" w:cstheme="majorHAnsi"/>
                <w:sz w:val="20"/>
                <w:szCs w:val="20"/>
                <w:lang w:val="es-CO" w:eastAsia="de-DE"/>
              </w:rPr>
              <w:t xml:space="preserve">, que </w:t>
            </w:r>
            <w:r w:rsidRPr="003E2822">
              <w:rPr>
                <w:rFonts w:eastAsia="Times New Roman" w:cstheme="majorHAnsi"/>
                <w:sz w:val="20"/>
                <w:szCs w:val="20"/>
                <w:lang w:val="es-CO" w:eastAsia="de-DE"/>
              </w:rPr>
              <w:t>entrega</w:t>
            </w:r>
            <w:r>
              <w:rPr>
                <w:rFonts w:eastAsia="Times New Roman" w:cstheme="majorHAnsi"/>
                <w:sz w:val="20"/>
                <w:szCs w:val="20"/>
                <w:lang w:val="es-CO" w:eastAsia="de-DE"/>
              </w:rPr>
              <w:t xml:space="preserve"> </w:t>
            </w:r>
            <w:r w:rsidRPr="003E2822">
              <w:rPr>
                <w:rFonts w:eastAsia="Times New Roman" w:cstheme="majorHAnsi"/>
                <w:sz w:val="20"/>
                <w:szCs w:val="20"/>
                <w:lang w:val="es-CO" w:eastAsia="de-DE"/>
              </w:rPr>
              <w:t>el moderador.</w:t>
            </w:r>
          </w:p>
        </w:tc>
      </w:tr>
      <w:tr w:rsidR="006102FA" w:rsidRPr="005C2763" w14:paraId="195C1B4E" w14:textId="77777777" w:rsidTr="006102FA">
        <w:trPr>
          <w:trHeight w:val="81"/>
        </w:trPr>
        <w:tc>
          <w:tcPr>
            <w:tcW w:w="124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vAlign w:val="center"/>
          </w:tcPr>
          <w:p w14:paraId="10BB636F" w14:textId="77777777" w:rsidR="006102FA" w:rsidRPr="003E2822" w:rsidRDefault="006102FA" w:rsidP="004638DA">
            <w:pPr>
              <w:spacing w:after="0" w:line="240" w:lineRule="auto"/>
              <w:contextualSpacing/>
              <w:jc w:val="center"/>
              <w:rPr>
                <w:rFonts w:eastAsia="Times New Roman" w:cstheme="majorHAnsi"/>
                <w:color w:val="000000"/>
                <w:sz w:val="20"/>
                <w:szCs w:val="20"/>
                <w:lang w:val="es-CO" w:eastAsia="de-DE"/>
              </w:rPr>
            </w:pPr>
            <w:r>
              <w:rPr>
                <w:rFonts w:eastAsia="Times New Roman" w:cstheme="majorHAnsi"/>
                <w:color w:val="000000"/>
                <w:sz w:val="20"/>
                <w:szCs w:val="20"/>
                <w:lang w:val="es-CO" w:eastAsia="de-DE"/>
              </w:rPr>
              <w:t>11:00</w:t>
            </w:r>
          </w:p>
        </w:tc>
        <w:tc>
          <w:tcPr>
            <w:tcW w:w="147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vAlign w:val="center"/>
          </w:tcPr>
          <w:p w14:paraId="7FE243BB" w14:textId="77777777" w:rsidR="006102FA" w:rsidRPr="003E2822" w:rsidRDefault="006102FA" w:rsidP="004638DA">
            <w:pPr>
              <w:spacing w:after="0" w:line="240" w:lineRule="auto"/>
              <w:contextualSpacing/>
              <w:rPr>
                <w:rFonts w:eastAsia="Times New Roman" w:cstheme="majorHAnsi"/>
                <w:b/>
                <w:color w:val="000000"/>
                <w:sz w:val="20"/>
                <w:szCs w:val="20"/>
                <w:lang w:val="es-CO" w:eastAsia="de-DE"/>
              </w:rPr>
            </w:pPr>
            <w:r w:rsidRPr="003E2822">
              <w:rPr>
                <w:rFonts w:eastAsia="Times New Roman" w:cs="Calibri"/>
                <w:b/>
                <w:bCs/>
                <w:color w:val="000000"/>
                <w:sz w:val="20"/>
                <w:szCs w:val="20"/>
                <w:lang w:val="es-CO" w:eastAsia="de-DE"/>
              </w:rPr>
              <w:t>Receso para café</w:t>
            </w:r>
          </w:p>
        </w:tc>
        <w:tc>
          <w:tcPr>
            <w:tcW w:w="2095"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vAlign w:val="center"/>
          </w:tcPr>
          <w:p w14:paraId="264D55CB" w14:textId="77777777" w:rsidR="006102FA" w:rsidRPr="003E2822" w:rsidRDefault="006102FA" w:rsidP="004638DA">
            <w:pPr>
              <w:pStyle w:val="Listenabsatz"/>
              <w:spacing w:after="240" w:line="240" w:lineRule="auto"/>
              <w:ind w:left="37"/>
              <w:rPr>
                <w:rFonts w:eastAsia="Times New Roman" w:cs="Calibri"/>
                <w:b/>
                <w:bCs/>
                <w:color w:val="000000"/>
                <w:sz w:val="20"/>
                <w:szCs w:val="20"/>
                <w:lang w:val="es-CO" w:eastAsia="de-DE"/>
              </w:rPr>
            </w:pPr>
            <w:r w:rsidRPr="003E2822">
              <w:rPr>
                <w:rFonts w:eastAsia="Times New Roman" w:cs="Calibri"/>
                <w:b/>
                <w:bCs/>
                <w:color w:val="000000"/>
                <w:sz w:val="20"/>
                <w:szCs w:val="20"/>
                <w:lang w:val="es-CO" w:eastAsia="de-DE"/>
              </w:rPr>
              <w:t> </w:t>
            </w:r>
          </w:p>
        </w:tc>
        <w:tc>
          <w:tcPr>
            <w:tcW w:w="5812"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FE12622" w14:textId="74915E20" w:rsidR="006102FA" w:rsidRPr="003E2822" w:rsidRDefault="006102FA" w:rsidP="006102FA">
            <w:pPr>
              <w:spacing w:after="240" w:line="240" w:lineRule="auto"/>
              <w:contextualSpacing/>
              <w:rPr>
                <w:rFonts w:eastAsia="Times New Roman" w:cstheme="majorHAnsi"/>
                <w:sz w:val="20"/>
                <w:szCs w:val="20"/>
                <w:lang w:val="es-CO" w:eastAsia="de-DE"/>
              </w:rPr>
            </w:pPr>
            <w:r>
              <w:rPr>
                <w:rFonts w:eastAsia="Times New Roman" w:cs="Calibri"/>
                <w:color w:val="000000"/>
                <w:sz w:val="20"/>
                <w:szCs w:val="20"/>
                <w:lang w:val="es-CO" w:eastAsia="de-DE"/>
              </w:rPr>
              <w:t>Sugerencia: el refrigerio se puede repartir durante la actividad para evitar que el grupo se disperse.</w:t>
            </w:r>
          </w:p>
        </w:tc>
      </w:tr>
      <w:tr w:rsidR="006102FA" w:rsidRPr="005C2763" w14:paraId="242A194A" w14:textId="77777777" w:rsidTr="006102FA">
        <w:trPr>
          <w:trHeight w:val="452"/>
        </w:trPr>
        <w:tc>
          <w:tcPr>
            <w:tcW w:w="124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D904B62" w14:textId="77777777" w:rsidR="006102FA" w:rsidRPr="003E2822" w:rsidRDefault="006102FA" w:rsidP="0020407A">
            <w:pPr>
              <w:spacing w:after="0" w:line="240" w:lineRule="auto"/>
              <w:contextualSpacing/>
              <w:jc w:val="center"/>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11:10</w:t>
            </w:r>
          </w:p>
        </w:tc>
        <w:tc>
          <w:tcPr>
            <w:tcW w:w="147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3A8FCD1" w14:textId="77777777" w:rsidR="006102FA" w:rsidRPr="003E2822" w:rsidRDefault="006102FA" w:rsidP="0020407A">
            <w:pPr>
              <w:spacing w:after="0" w:line="240" w:lineRule="auto"/>
              <w:contextualSpacing/>
              <w:rPr>
                <w:rFonts w:eastAsia="Times New Roman" w:cstheme="majorHAnsi"/>
                <w:b/>
                <w:color w:val="000000"/>
                <w:sz w:val="20"/>
                <w:szCs w:val="20"/>
                <w:lang w:val="es-CO" w:eastAsia="de-DE"/>
              </w:rPr>
            </w:pPr>
            <w:r w:rsidRPr="003E2822">
              <w:rPr>
                <w:rFonts w:eastAsia="Times New Roman" w:cstheme="majorHAnsi"/>
                <w:b/>
                <w:color w:val="000000"/>
                <w:sz w:val="20"/>
                <w:szCs w:val="20"/>
                <w:lang w:val="es-CO" w:eastAsia="de-DE"/>
              </w:rPr>
              <w:t>Plenaria</w:t>
            </w:r>
          </w:p>
        </w:tc>
        <w:tc>
          <w:tcPr>
            <w:tcW w:w="209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4F7AE7A" w14:textId="77777777" w:rsidR="006102FA" w:rsidRPr="003E2822" w:rsidRDefault="006102FA" w:rsidP="003E0543">
            <w:pPr>
              <w:spacing w:after="240" w:line="240" w:lineRule="auto"/>
              <w:rPr>
                <w:rFonts w:eastAsia="Times New Roman" w:cs="Calibri"/>
                <w:b/>
                <w:bCs/>
                <w:color w:val="000000"/>
                <w:sz w:val="20"/>
                <w:szCs w:val="20"/>
                <w:lang w:val="es-CO" w:eastAsia="de-DE"/>
              </w:rPr>
            </w:pPr>
            <w:r w:rsidRPr="003E2822">
              <w:rPr>
                <w:rFonts w:eastAsia="Times New Roman" w:cs="Calibri"/>
                <w:b/>
                <w:bCs/>
                <w:color w:val="000000"/>
                <w:sz w:val="20"/>
                <w:szCs w:val="20"/>
                <w:lang w:val="es-CO" w:eastAsia="de-DE"/>
              </w:rPr>
              <w:t>Presentación breve de los grupos y presentación del ministerio.</w:t>
            </w:r>
          </w:p>
        </w:tc>
        <w:tc>
          <w:tcPr>
            <w:tcW w:w="5812" w:type="dxa"/>
            <w:tcBorders>
              <w:top w:val="single" w:sz="4" w:space="0" w:color="000000"/>
              <w:left w:val="single" w:sz="4" w:space="0" w:color="000000"/>
              <w:bottom w:val="single" w:sz="4" w:space="0" w:color="auto"/>
              <w:right w:val="single" w:sz="4" w:space="0" w:color="000000"/>
            </w:tcBorders>
          </w:tcPr>
          <w:p w14:paraId="4CED3BE9" w14:textId="77777777" w:rsidR="006102FA" w:rsidRPr="003E2822" w:rsidRDefault="006102FA" w:rsidP="0020407A">
            <w:pPr>
              <w:spacing w:after="240" w:line="240" w:lineRule="auto"/>
              <w:contextualSpacing/>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 xml:space="preserve">El facilitador anuncia las oportunidades priorizadas. </w:t>
            </w:r>
          </w:p>
        </w:tc>
      </w:tr>
      <w:tr w:rsidR="006102FA" w:rsidRPr="005C2763" w14:paraId="726F4833" w14:textId="77777777" w:rsidTr="006102FA">
        <w:trPr>
          <w:trHeight w:val="1441"/>
        </w:trPr>
        <w:tc>
          <w:tcPr>
            <w:tcW w:w="1241"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14:paraId="7E18DFF4" w14:textId="77777777" w:rsidR="006102FA" w:rsidRPr="003E2822" w:rsidRDefault="006102FA" w:rsidP="0020407A">
            <w:pPr>
              <w:spacing w:after="0" w:line="240" w:lineRule="auto"/>
              <w:contextualSpacing/>
              <w:jc w:val="center"/>
              <w:rPr>
                <w:rFonts w:eastAsia="Times New Roman" w:cstheme="majorHAnsi"/>
                <w:color w:val="000000"/>
                <w:sz w:val="20"/>
                <w:szCs w:val="20"/>
                <w:lang w:val="es-CO" w:eastAsia="de-DE"/>
              </w:rPr>
            </w:pPr>
          </w:p>
        </w:tc>
        <w:tc>
          <w:tcPr>
            <w:tcW w:w="1479"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14:paraId="1B549D10" w14:textId="77777777" w:rsidR="006102FA" w:rsidRPr="003E2822" w:rsidRDefault="006102FA" w:rsidP="0020407A">
            <w:pPr>
              <w:spacing w:after="0" w:line="240" w:lineRule="auto"/>
              <w:contextualSpacing/>
              <w:rPr>
                <w:rFonts w:eastAsia="Times New Roman" w:cstheme="majorHAnsi"/>
                <w:b/>
                <w:color w:val="000000"/>
                <w:sz w:val="20"/>
                <w:szCs w:val="20"/>
                <w:lang w:val="es-CO" w:eastAsia="de-DE"/>
              </w:rPr>
            </w:pPr>
          </w:p>
        </w:tc>
        <w:tc>
          <w:tcPr>
            <w:tcW w:w="2095"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14:paraId="181A2763" w14:textId="77777777" w:rsidR="006102FA" w:rsidRPr="003E2822" w:rsidRDefault="006102FA" w:rsidP="003E0543">
            <w:pPr>
              <w:spacing w:after="240" w:line="240" w:lineRule="auto"/>
              <w:rPr>
                <w:rFonts w:eastAsia="Times New Roman" w:cs="Calibri"/>
                <w:b/>
                <w:bCs/>
                <w:color w:val="000000"/>
                <w:sz w:val="20"/>
                <w:szCs w:val="20"/>
                <w:lang w:val="es-CO" w:eastAsia="de-DE"/>
              </w:rPr>
            </w:pPr>
          </w:p>
        </w:tc>
        <w:tc>
          <w:tcPr>
            <w:tcW w:w="5812" w:type="dxa"/>
            <w:tcBorders>
              <w:top w:val="single" w:sz="4" w:space="0" w:color="000000"/>
              <w:left w:val="single" w:sz="4" w:space="0" w:color="000000"/>
              <w:bottom w:val="single" w:sz="4" w:space="0" w:color="auto"/>
              <w:right w:val="single" w:sz="4" w:space="0" w:color="000000"/>
            </w:tcBorders>
          </w:tcPr>
          <w:p w14:paraId="3E65B9C3" w14:textId="77777777" w:rsidR="006102FA" w:rsidRPr="003E2822" w:rsidRDefault="006102FA" w:rsidP="00566DE3">
            <w:pPr>
              <w:spacing w:after="240" w:line="240" w:lineRule="auto"/>
              <w:contextualSpacing/>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Un representante del Ministerio y de la Secretaría hacen una presentación breve sobre:</w:t>
            </w:r>
          </w:p>
          <w:p w14:paraId="5F943B8A" w14:textId="77777777" w:rsidR="006102FA" w:rsidRPr="003E2822" w:rsidRDefault="006102FA" w:rsidP="00891CE3">
            <w:pPr>
              <w:pStyle w:val="Listenabsatz"/>
              <w:numPr>
                <w:ilvl w:val="0"/>
                <w:numId w:val="30"/>
              </w:numPr>
              <w:spacing w:after="240" w:line="240" w:lineRule="auto"/>
              <w:rPr>
                <w:rFonts w:eastAsia="Times New Roman" w:cstheme="majorHAnsi"/>
                <w:b/>
                <w:color w:val="000000"/>
                <w:sz w:val="20"/>
                <w:szCs w:val="20"/>
                <w:lang w:val="es-CO" w:eastAsia="de-DE"/>
              </w:rPr>
            </w:pPr>
            <w:r w:rsidRPr="003E2822">
              <w:rPr>
                <w:rFonts w:eastAsia="Times New Roman" w:cstheme="majorHAnsi"/>
                <w:b/>
                <w:color w:val="000000"/>
                <w:sz w:val="20"/>
                <w:szCs w:val="20"/>
                <w:lang w:val="es-CO" w:eastAsia="de-DE"/>
              </w:rPr>
              <w:t xml:space="preserve">Los instrumentos políticos y financieros que contribuyen dirigidos a la sostenibilidad, nombrar cuales podrían servir para el desarrollo de las oportunidades identificadas. </w:t>
            </w:r>
          </w:p>
        </w:tc>
      </w:tr>
      <w:tr w:rsidR="006102FA" w:rsidRPr="005C2763" w14:paraId="52B200AF" w14:textId="77777777" w:rsidTr="006102FA">
        <w:trPr>
          <w:trHeight w:val="2638"/>
        </w:trPr>
        <w:tc>
          <w:tcPr>
            <w:tcW w:w="124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3231D127" w14:textId="77777777" w:rsidR="006102FA" w:rsidRPr="003E2822" w:rsidRDefault="006102FA" w:rsidP="003E0543">
            <w:pPr>
              <w:spacing w:after="0" w:line="240" w:lineRule="auto"/>
              <w:contextualSpacing/>
              <w:jc w:val="center"/>
              <w:rPr>
                <w:rFonts w:eastAsia="Times New Roman" w:cs="Calibri"/>
                <w:color w:val="000000"/>
                <w:sz w:val="20"/>
                <w:szCs w:val="20"/>
                <w:lang w:val="es-CO" w:eastAsia="de-DE"/>
              </w:rPr>
            </w:pPr>
            <w:r w:rsidRPr="003E2822">
              <w:rPr>
                <w:rFonts w:eastAsia="Times New Roman" w:cstheme="majorHAnsi"/>
                <w:color w:val="000000"/>
                <w:sz w:val="20"/>
                <w:szCs w:val="20"/>
                <w:lang w:val="es-CO" w:eastAsia="de-DE"/>
              </w:rPr>
              <w:lastRenderedPageBreak/>
              <w:t>11:25</w:t>
            </w:r>
          </w:p>
        </w:tc>
        <w:tc>
          <w:tcPr>
            <w:tcW w:w="147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3C318C20" w14:textId="77777777" w:rsidR="006102FA" w:rsidRPr="003E2822" w:rsidRDefault="006102FA" w:rsidP="0020407A">
            <w:pPr>
              <w:spacing w:after="0" w:line="240" w:lineRule="auto"/>
              <w:contextualSpacing/>
              <w:rPr>
                <w:rFonts w:eastAsia="Times New Roman" w:cstheme="minorHAnsi"/>
                <w:b/>
                <w:sz w:val="20"/>
                <w:szCs w:val="20"/>
                <w:lang w:val="es-CO" w:eastAsia="de-DE"/>
              </w:rPr>
            </w:pPr>
            <w:r w:rsidRPr="003E2822">
              <w:rPr>
                <w:rFonts w:eastAsia="Times New Roman" w:cstheme="majorHAnsi"/>
                <w:b/>
                <w:color w:val="000000"/>
                <w:sz w:val="20"/>
                <w:szCs w:val="20"/>
                <w:lang w:val="es-CO" w:eastAsia="de-DE"/>
              </w:rPr>
              <w:t>Oportunidades de los beneficios de la naturaleza en la Altillanura Plana</w:t>
            </w:r>
          </w:p>
        </w:tc>
        <w:tc>
          <w:tcPr>
            <w:tcW w:w="209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53D981FD" w14:textId="77777777" w:rsidR="006102FA" w:rsidRPr="003E2822" w:rsidRDefault="006102FA" w:rsidP="003E0543">
            <w:pPr>
              <w:spacing w:after="0" w:line="240" w:lineRule="auto"/>
              <w:contextualSpacing/>
              <w:rPr>
                <w:rFonts w:eastAsia="Times New Roman" w:cstheme="majorHAnsi"/>
                <w:sz w:val="20"/>
                <w:szCs w:val="20"/>
                <w:lang w:val="es-CO" w:eastAsia="de-DE"/>
              </w:rPr>
            </w:pPr>
            <w:r w:rsidRPr="003E2822">
              <w:rPr>
                <w:rFonts w:eastAsia="Times New Roman" w:cs="Calibri"/>
                <w:b/>
                <w:bCs/>
                <w:sz w:val="20"/>
                <w:szCs w:val="20"/>
                <w:lang w:val="es-CO" w:eastAsia="de-DE"/>
              </w:rPr>
              <w:t>Trabajando sobre la</w:t>
            </w:r>
            <w:r>
              <w:rPr>
                <w:rFonts w:eastAsia="Times New Roman" w:cs="Calibri"/>
                <w:b/>
                <w:bCs/>
                <w:sz w:val="20"/>
                <w:szCs w:val="20"/>
                <w:lang w:val="es-CO" w:eastAsia="de-DE"/>
              </w:rPr>
              <w:t xml:space="preserve">s oportunidades de los beneficios de la naturaleza identificados. </w:t>
            </w:r>
          </w:p>
        </w:tc>
        <w:tc>
          <w:tcPr>
            <w:tcW w:w="5812" w:type="dxa"/>
            <w:tcBorders>
              <w:top w:val="single" w:sz="4" w:space="0" w:color="auto"/>
              <w:left w:val="single" w:sz="4" w:space="0" w:color="000000"/>
              <w:bottom w:val="single" w:sz="4" w:space="0" w:color="auto"/>
              <w:right w:val="single" w:sz="4" w:space="0" w:color="000000"/>
            </w:tcBorders>
          </w:tcPr>
          <w:p w14:paraId="5A5CA2FF" w14:textId="77777777" w:rsidR="006102FA" w:rsidRPr="003E2822" w:rsidRDefault="006102FA" w:rsidP="00C62C82">
            <w:pPr>
              <w:spacing w:after="240" w:line="240" w:lineRule="auto"/>
              <w:contextualSpacing/>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 xml:space="preserve"> En los grupos se trabaja sobre las oportunidad</w:t>
            </w:r>
            <w:r>
              <w:rPr>
                <w:rFonts w:eastAsia="Times New Roman" w:cstheme="majorHAnsi"/>
                <w:color w:val="000000"/>
                <w:sz w:val="20"/>
                <w:szCs w:val="20"/>
                <w:lang w:val="es-CO" w:eastAsia="de-DE"/>
              </w:rPr>
              <w:t>es</w:t>
            </w:r>
            <w:r w:rsidRPr="003E2822">
              <w:rPr>
                <w:rFonts w:eastAsia="Times New Roman" w:cstheme="majorHAnsi"/>
                <w:color w:val="000000"/>
                <w:sz w:val="20"/>
                <w:szCs w:val="20"/>
                <w:lang w:val="es-CO" w:eastAsia="de-DE"/>
              </w:rPr>
              <w:t xml:space="preserve"> priorizadas:</w:t>
            </w:r>
          </w:p>
          <w:p w14:paraId="2EE5F38B" w14:textId="77777777" w:rsidR="006102FA" w:rsidRPr="003E2822" w:rsidRDefault="006102FA" w:rsidP="00AA15D8">
            <w:pPr>
              <w:pStyle w:val="Listenabsatz"/>
              <w:numPr>
                <w:ilvl w:val="0"/>
                <w:numId w:val="32"/>
              </w:num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¿Pensando en los instrumentos políticos o financieros y los que usted conozca cuáles de estos podrían contribuir al desarrollo de la oportunidad priorizada?</w:t>
            </w:r>
          </w:p>
          <w:p w14:paraId="46BCEC58" w14:textId="77777777" w:rsidR="006102FA" w:rsidRPr="003E2822" w:rsidRDefault="006102FA" w:rsidP="00AA15D8">
            <w:pPr>
              <w:pStyle w:val="Listenabsatz"/>
              <w:numPr>
                <w:ilvl w:val="0"/>
                <w:numId w:val="32"/>
              </w:num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Necesidades para su desarrollo</w:t>
            </w:r>
            <w:r>
              <w:rPr>
                <w:rFonts w:eastAsia="Times New Roman" w:cstheme="majorHAnsi"/>
                <w:color w:val="000000"/>
                <w:sz w:val="20"/>
                <w:szCs w:val="20"/>
                <w:lang w:val="es-CO" w:eastAsia="de-DE"/>
              </w:rPr>
              <w:t>.</w:t>
            </w:r>
          </w:p>
          <w:p w14:paraId="58C3C56F" w14:textId="77777777" w:rsidR="006102FA" w:rsidRPr="003E2822" w:rsidRDefault="006102FA" w:rsidP="00AA15D8">
            <w:p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 xml:space="preserve">(información, asistencia técnica, financiación). Llevar estas tres temáticas en tarjetas para que ellos aporten sobre cada una.  </w:t>
            </w:r>
          </w:p>
          <w:p w14:paraId="697A0884" w14:textId="77777777" w:rsidR="006102FA" w:rsidRPr="003E2822" w:rsidRDefault="006102FA" w:rsidP="00AA15D8">
            <w:pPr>
              <w:pStyle w:val="Listenabsatz"/>
              <w:numPr>
                <w:ilvl w:val="0"/>
                <w:numId w:val="32"/>
              </w:num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 xml:space="preserve">¿Qué actores tendrían que ser involucrados para el desarrollo de la oportunidad?, sus roles, motivaciones y limitaciones.? </w:t>
            </w:r>
          </w:p>
          <w:p w14:paraId="09A59DF4" w14:textId="77777777" w:rsidR="006102FA" w:rsidRPr="003E2822" w:rsidRDefault="006102FA" w:rsidP="00AA15D8">
            <w:pPr>
              <w:pStyle w:val="Listenabsatz"/>
              <w:numPr>
                <w:ilvl w:val="0"/>
                <w:numId w:val="32"/>
              </w:num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¿Cómo se podrían involucrar?</w:t>
            </w:r>
          </w:p>
          <w:p w14:paraId="31A93FA1" w14:textId="77777777" w:rsidR="006102FA" w:rsidRPr="003E2822" w:rsidRDefault="006102FA" w:rsidP="00B35207">
            <w:p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 xml:space="preserve">Se finaliza con un diálogo con los participantes donde comparten cuáles son los desafíos que perciben para la implementación. </w:t>
            </w:r>
          </w:p>
          <w:p w14:paraId="44FAE0D9" w14:textId="77777777" w:rsidR="006102FA" w:rsidRPr="003E2822" w:rsidRDefault="006102FA" w:rsidP="00B35207">
            <w:p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Representante por grupo presenta las conclusiones del trabajo.</w:t>
            </w:r>
          </w:p>
        </w:tc>
      </w:tr>
      <w:tr w:rsidR="006102FA" w:rsidRPr="006102FA" w14:paraId="3045A2EA" w14:textId="77777777" w:rsidTr="006102FA">
        <w:trPr>
          <w:trHeight w:val="320"/>
        </w:trPr>
        <w:tc>
          <w:tcPr>
            <w:tcW w:w="124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1D11DC2" w14:textId="77777777" w:rsidR="006102FA" w:rsidRPr="003E2822" w:rsidRDefault="006102FA" w:rsidP="0020407A">
            <w:pPr>
              <w:spacing w:after="0" w:line="240" w:lineRule="auto"/>
              <w:contextualSpacing/>
              <w:jc w:val="center"/>
              <w:rPr>
                <w:rFonts w:eastAsia="Times New Roman" w:cs="Times New Roman"/>
                <w:sz w:val="20"/>
                <w:szCs w:val="20"/>
                <w:lang w:val="es-CO" w:eastAsia="de-DE"/>
              </w:rPr>
            </w:pPr>
            <w:r w:rsidRPr="003E2822">
              <w:rPr>
                <w:rFonts w:eastAsia="Times New Roman" w:cs="Calibri"/>
                <w:color w:val="000000"/>
                <w:sz w:val="20"/>
                <w:szCs w:val="20"/>
                <w:lang w:val="es-CO" w:eastAsia="de-DE"/>
              </w:rPr>
              <w:t>12:30</w:t>
            </w:r>
          </w:p>
        </w:tc>
        <w:tc>
          <w:tcPr>
            <w:tcW w:w="3574"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1E6F4956" w14:textId="10F4C9D7" w:rsidR="006102FA" w:rsidRPr="003E2822" w:rsidRDefault="006102FA" w:rsidP="006102FA">
            <w:pPr>
              <w:spacing w:after="0" w:line="240" w:lineRule="auto"/>
              <w:contextualSpacing/>
              <w:rPr>
                <w:rFonts w:eastAsia="Times New Roman" w:cs="Times New Roman"/>
                <w:sz w:val="20"/>
                <w:szCs w:val="20"/>
                <w:lang w:val="es-CO" w:eastAsia="de-DE"/>
              </w:rPr>
            </w:pPr>
            <w:r w:rsidRPr="003E2822">
              <w:rPr>
                <w:rFonts w:eastAsia="Times New Roman" w:cs="Calibri"/>
                <w:b/>
                <w:bCs/>
                <w:color w:val="000000"/>
                <w:sz w:val="20"/>
                <w:szCs w:val="20"/>
                <w:lang w:val="es-CO" w:eastAsia="de-DE"/>
              </w:rPr>
              <w:t>Cierre de la jornada y palabras de</w:t>
            </w:r>
            <w:r>
              <w:rPr>
                <w:rFonts w:eastAsia="Times New Roman" w:cs="Calibri"/>
                <w:b/>
                <w:bCs/>
                <w:color w:val="000000"/>
                <w:sz w:val="20"/>
                <w:szCs w:val="20"/>
                <w:lang w:val="es-CO" w:eastAsia="de-DE"/>
              </w:rPr>
              <w:t>l director del proyecto</w:t>
            </w:r>
            <w:r w:rsidRPr="003E2822">
              <w:rPr>
                <w:rFonts w:eastAsia="Times New Roman" w:cs="Calibri"/>
                <w:b/>
                <w:bCs/>
                <w:color w:val="000000"/>
                <w:sz w:val="20"/>
                <w:szCs w:val="20"/>
                <w:lang w:val="es-CO" w:eastAsia="de-DE"/>
              </w:rPr>
              <w:t xml:space="preserve"> </w:t>
            </w:r>
          </w:p>
        </w:tc>
        <w:tc>
          <w:tcPr>
            <w:tcW w:w="5812" w:type="dxa"/>
            <w:tcBorders>
              <w:top w:val="single" w:sz="4" w:space="0" w:color="auto"/>
              <w:left w:val="single" w:sz="4" w:space="0" w:color="auto"/>
              <w:bottom w:val="single" w:sz="4" w:space="0" w:color="auto"/>
              <w:right w:val="single" w:sz="4" w:space="0" w:color="auto"/>
            </w:tcBorders>
          </w:tcPr>
          <w:p w14:paraId="44B07B3E" w14:textId="21261389" w:rsidR="006102FA" w:rsidRDefault="006102FA" w:rsidP="004638DA">
            <w:pPr>
              <w:spacing w:after="240" w:line="240" w:lineRule="auto"/>
              <w:rPr>
                <w:rFonts w:eastAsia="Times New Roman" w:cstheme="majorHAnsi"/>
                <w:color w:val="000000"/>
                <w:sz w:val="20"/>
                <w:szCs w:val="20"/>
                <w:lang w:val="es-CO" w:eastAsia="de-DE"/>
              </w:rPr>
            </w:pPr>
            <w:r>
              <w:rPr>
                <w:rFonts w:eastAsia="Times New Roman" w:cstheme="majorHAnsi"/>
                <w:color w:val="000000"/>
                <w:sz w:val="20"/>
                <w:szCs w:val="20"/>
                <w:lang w:val="es-CO" w:eastAsia="de-DE"/>
              </w:rPr>
              <w:t>Palabras de agradecimiento por la participación en el taller.</w:t>
            </w:r>
          </w:p>
          <w:p w14:paraId="6FC8E728" w14:textId="4CC82877" w:rsidR="006102FA" w:rsidRPr="006102FA" w:rsidRDefault="006102FA" w:rsidP="006102FA">
            <w:pPr>
              <w:spacing w:after="240" w:line="240" w:lineRule="auto"/>
              <w:rPr>
                <w:rFonts w:eastAsia="Times New Roman" w:cstheme="majorHAnsi"/>
                <w:color w:val="000000"/>
                <w:sz w:val="20"/>
                <w:szCs w:val="20"/>
                <w:lang w:val="es-CO" w:eastAsia="de-DE"/>
              </w:rPr>
            </w:pPr>
            <w:r w:rsidRPr="003E2822">
              <w:rPr>
                <w:rFonts w:eastAsia="Times New Roman" w:cstheme="majorHAnsi"/>
                <w:color w:val="000000"/>
                <w:sz w:val="20"/>
                <w:szCs w:val="20"/>
                <w:lang w:val="es-CO" w:eastAsia="de-DE"/>
              </w:rPr>
              <w:t>Pr</w:t>
            </w:r>
            <w:r>
              <w:rPr>
                <w:rFonts w:eastAsia="Times New Roman" w:cstheme="majorHAnsi"/>
                <w:color w:val="000000"/>
                <w:sz w:val="20"/>
                <w:szCs w:val="20"/>
                <w:lang w:val="es-CO" w:eastAsia="de-DE"/>
              </w:rPr>
              <w:t xml:space="preserve">óximos pasos. </w:t>
            </w:r>
          </w:p>
        </w:tc>
      </w:tr>
      <w:tr w:rsidR="006102FA" w:rsidRPr="006102FA" w14:paraId="3F579F58" w14:textId="77777777" w:rsidTr="006102FA">
        <w:trPr>
          <w:trHeight w:val="320"/>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7A87B27C" w14:textId="77777777" w:rsidR="006102FA" w:rsidRPr="003E2822" w:rsidRDefault="006102FA" w:rsidP="0020407A">
            <w:pPr>
              <w:spacing w:after="0" w:line="240" w:lineRule="auto"/>
              <w:contextualSpacing/>
              <w:jc w:val="center"/>
              <w:rPr>
                <w:rFonts w:eastAsia="Times New Roman" w:cs="Times New Roman"/>
                <w:sz w:val="20"/>
                <w:szCs w:val="20"/>
                <w:lang w:val="es-CO" w:eastAsia="de-DE"/>
              </w:rPr>
            </w:pPr>
            <w:r w:rsidRPr="003E2822">
              <w:rPr>
                <w:rFonts w:eastAsia="Times New Roman" w:cs="Calibri"/>
                <w:color w:val="000000"/>
                <w:sz w:val="20"/>
                <w:szCs w:val="20"/>
                <w:lang w:val="es-CO" w:eastAsia="de-DE"/>
              </w:rPr>
              <w:t>13:00</w:t>
            </w:r>
          </w:p>
        </w:tc>
        <w:tc>
          <w:tcPr>
            <w:tcW w:w="3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hideMark/>
          </w:tcPr>
          <w:p w14:paraId="42D74A30" w14:textId="77777777" w:rsidR="006102FA" w:rsidRPr="003E2822" w:rsidRDefault="006102FA" w:rsidP="0020407A">
            <w:pPr>
              <w:spacing w:after="0" w:line="240" w:lineRule="auto"/>
              <w:contextualSpacing/>
              <w:rPr>
                <w:rFonts w:eastAsia="Times New Roman" w:cs="Times New Roman"/>
                <w:sz w:val="20"/>
                <w:szCs w:val="20"/>
                <w:lang w:val="es-CO" w:eastAsia="de-DE"/>
              </w:rPr>
            </w:pPr>
            <w:r w:rsidRPr="003E2822">
              <w:rPr>
                <w:rFonts w:eastAsia="Times New Roman" w:cs="Calibri"/>
                <w:b/>
                <w:bCs/>
                <w:color w:val="000000"/>
                <w:sz w:val="20"/>
                <w:szCs w:val="20"/>
                <w:lang w:val="es-CO" w:eastAsia="de-DE"/>
              </w:rPr>
              <w:t xml:space="preserve">Almuerzo y cierre </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5F91D" w14:textId="77777777" w:rsidR="006102FA" w:rsidRPr="003E2822" w:rsidRDefault="006102FA" w:rsidP="0020407A">
            <w:pPr>
              <w:spacing w:after="0" w:line="240" w:lineRule="auto"/>
              <w:contextualSpacing/>
              <w:rPr>
                <w:rFonts w:eastAsia="Times New Roman" w:cs="Times New Roman"/>
                <w:sz w:val="20"/>
                <w:szCs w:val="20"/>
                <w:lang w:val="es-CO" w:eastAsia="de-DE"/>
              </w:rPr>
            </w:pPr>
          </w:p>
        </w:tc>
      </w:tr>
    </w:tbl>
    <w:p w14:paraId="1F88D607" w14:textId="77777777" w:rsidR="002F74FA" w:rsidRPr="003E2822" w:rsidRDefault="002F74FA" w:rsidP="006102FA">
      <w:pPr>
        <w:contextualSpacing/>
        <w:rPr>
          <w:sz w:val="20"/>
          <w:szCs w:val="20"/>
          <w:lang w:val="es-CO"/>
        </w:rPr>
      </w:pPr>
      <w:bookmarkStart w:id="0" w:name="_GoBack"/>
      <w:bookmarkEnd w:id="0"/>
    </w:p>
    <w:sectPr w:rsidR="002F74FA" w:rsidRPr="003E2822" w:rsidSect="006102FA">
      <w:pgSz w:w="11901" w:h="16817"/>
      <w:pgMar w:top="1134" w:right="839" w:bottom="1418" w:left="8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C2119" w14:textId="77777777" w:rsidR="00C32DAC" w:rsidRDefault="00C32DAC" w:rsidP="002C659E">
      <w:pPr>
        <w:spacing w:after="0" w:line="240" w:lineRule="auto"/>
      </w:pPr>
      <w:r>
        <w:separator/>
      </w:r>
    </w:p>
  </w:endnote>
  <w:endnote w:type="continuationSeparator" w:id="0">
    <w:p w14:paraId="11BD04D8" w14:textId="77777777" w:rsidR="00C32DAC" w:rsidRDefault="00C32DAC" w:rsidP="002C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51F9" w14:textId="77777777" w:rsidR="00C32DAC" w:rsidRDefault="00C32DAC" w:rsidP="002C659E">
      <w:pPr>
        <w:spacing w:after="0" w:line="240" w:lineRule="auto"/>
      </w:pPr>
      <w:r>
        <w:separator/>
      </w:r>
    </w:p>
  </w:footnote>
  <w:footnote w:type="continuationSeparator" w:id="0">
    <w:p w14:paraId="5CA66FA2" w14:textId="77777777" w:rsidR="00C32DAC" w:rsidRDefault="00C32DAC" w:rsidP="002C6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13A"/>
    <w:multiLevelType w:val="hybridMultilevel"/>
    <w:tmpl w:val="C2581C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FA72E4"/>
    <w:multiLevelType w:val="multilevel"/>
    <w:tmpl w:val="C57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988"/>
    <w:multiLevelType w:val="hybridMultilevel"/>
    <w:tmpl w:val="A9B4E8CE"/>
    <w:lvl w:ilvl="0" w:tplc="CD90C10E">
      <w:start w:val="1"/>
      <w:numFmt w:val="decimal"/>
      <w:lvlText w:val="%1."/>
      <w:lvlJc w:val="left"/>
      <w:pPr>
        <w:ind w:left="720" w:hanging="360"/>
      </w:pPr>
      <w:rPr>
        <w:rFonts w:asciiTheme="minorHAnsi" w:eastAsia="Times New Roman" w:hAnsiTheme="minorHAnsi" w:cstheme="maj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8B5BDB"/>
    <w:multiLevelType w:val="multilevel"/>
    <w:tmpl w:val="7578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658A6"/>
    <w:multiLevelType w:val="hybridMultilevel"/>
    <w:tmpl w:val="C3BC9B08"/>
    <w:lvl w:ilvl="0" w:tplc="F542AA76">
      <w:start w:val="1"/>
      <w:numFmt w:val="decimal"/>
      <w:lvlText w:val="%1."/>
      <w:lvlJc w:val="left"/>
      <w:pPr>
        <w:ind w:left="360" w:hanging="360"/>
      </w:pPr>
      <w:rPr>
        <w:rFonts w:ascii="Calibr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1A368B"/>
    <w:multiLevelType w:val="multilevel"/>
    <w:tmpl w:val="609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369E5"/>
    <w:multiLevelType w:val="multilevel"/>
    <w:tmpl w:val="662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7B5"/>
    <w:multiLevelType w:val="multilevel"/>
    <w:tmpl w:val="3F7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21157"/>
    <w:multiLevelType w:val="hybridMultilevel"/>
    <w:tmpl w:val="610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125E7"/>
    <w:multiLevelType w:val="hybridMultilevel"/>
    <w:tmpl w:val="60367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972460"/>
    <w:multiLevelType w:val="hybridMultilevel"/>
    <w:tmpl w:val="80386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DE68A6"/>
    <w:multiLevelType w:val="hybridMultilevel"/>
    <w:tmpl w:val="BB7E51B4"/>
    <w:lvl w:ilvl="0" w:tplc="5D4227B6">
      <w:start w:val="1"/>
      <w:numFmt w:val="decimal"/>
      <w:lvlText w:val="%1."/>
      <w:lvlJc w:val="left"/>
      <w:pPr>
        <w:ind w:left="720" w:hanging="360"/>
      </w:pPr>
      <w:rPr>
        <w:rFonts w:ascii="Calibri" w:hAnsi="Calibri" w:cs="Calibri"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6D14FE"/>
    <w:multiLevelType w:val="multilevel"/>
    <w:tmpl w:val="05C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43493"/>
    <w:multiLevelType w:val="hybridMultilevel"/>
    <w:tmpl w:val="664A7C88"/>
    <w:lvl w:ilvl="0" w:tplc="1F4853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42DD"/>
    <w:multiLevelType w:val="hybridMultilevel"/>
    <w:tmpl w:val="CCF8D3D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1F3503"/>
    <w:multiLevelType w:val="hybridMultilevel"/>
    <w:tmpl w:val="F4248EAA"/>
    <w:lvl w:ilvl="0" w:tplc="CD90C10E">
      <w:start w:val="1"/>
      <w:numFmt w:val="decimal"/>
      <w:lvlText w:val="%1."/>
      <w:lvlJc w:val="left"/>
      <w:pPr>
        <w:ind w:left="720" w:hanging="360"/>
      </w:pPr>
      <w:rPr>
        <w:rFonts w:asciiTheme="minorHAnsi" w:eastAsia="Times New Roman" w:hAnsiTheme="minorHAnsi" w:cstheme="majorHAns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AA5DE9"/>
    <w:multiLevelType w:val="multilevel"/>
    <w:tmpl w:val="012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3159E"/>
    <w:multiLevelType w:val="hybridMultilevel"/>
    <w:tmpl w:val="24485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710135"/>
    <w:multiLevelType w:val="hybridMultilevel"/>
    <w:tmpl w:val="1506E3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F21062"/>
    <w:multiLevelType w:val="hybridMultilevel"/>
    <w:tmpl w:val="8A44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60863"/>
    <w:multiLevelType w:val="multilevel"/>
    <w:tmpl w:val="EF60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A5628"/>
    <w:multiLevelType w:val="hybridMultilevel"/>
    <w:tmpl w:val="FD3800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180DFF"/>
    <w:multiLevelType w:val="hybridMultilevel"/>
    <w:tmpl w:val="A9B4E8CE"/>
    <w:lvl w:ilvl="0" w:tplc="CD90C10E">
      <w:start w:val="1"/>
      <w:numFmt w:val="decimal"/>
      <w:lvlText w:val="%1."/>
      <w:lvlJc w:val="left"/>
      <w:pPr>
        <w:ind w:left="720" w:hanging="360"/>
      </w:pPr>
      <w:rPr>
        <w:rFonts w:asciiTheme="minorHAnsi" w:eastAsia="Times New Roman" w:hAnsiTheme="minorHAnsi" w:cstheme="maj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ED4E29"/>
    <w:multiLevelType w:val="hybridMultilevel"/>
    <w:tmpl w:val="A9B4E8CE"/>
    <w:lvl w:ilvl="0" w:tplc="CD90C10E">
      <w:start w:val="1"/>
      <w:numFmt w:val="decimal"/>
      <w:lvlText w:val="%1."/>
      <w:lvlJc w:val="left"/>
      <w:pPr>
        <w:ind w:left="720" w:hanging="360"/>
      </w:pPr>
      <w:rPr>
        <w:rFonts w:asciiTheme="minorHAnsi" w:eastAsia="Times New Roman" w:hAnsiTheme="minorHAnsi" w:cstheme="maj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9B528B"/>
    <w:multiLevelType w:val="hybridMultilevel"/>
    <w:tmpl w:val="A9B4E8CE"/>
    <w:lvl w:ilvl="0" w:tplc="CD90C10E">
      <w:start w:val="1"/>
      <w:numFmt w:val="decimal"/>
      <w:lvlText w:val="%1."/>
      <w:lvlJc w:val="left"/>
      <w:pPr>
        <w:ind w:left="720" w:hanging="360"/>
      </w:pPr>
      <w:rPr>
        <w:rFonts w:asciiTheme="minorHAnsi" w:eastAsia="Times New Roman" w:hAnsiTheme="minorHAnsi" w:cstheme="maj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B03CC2"/>
    <w:multiLevelType w:val="multilevel"/>
    <w:tmpl w:val="3732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B43F8"/>
    <w:multiLevelType w:val="hybridMultilevel"/>
    <w:tmpl w:val="6764E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EC3AB5"/>
    <w:multiLevelType w:val="hybridMultilevel"/>
    <w:tmpl w:val="02CA6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0C26CA"/>
    <w:multiLevelType w:val="hybridMultilevel"/>
    <w:tmpl w:val="94D42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851D3C"/>
    <w:multiLevelType w:val="hybridMultilevel"/>
    <w:tmpl w:val="AD10B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0754F4"/>
    <w:multiLevelType w:val="hybridMultilevel"/>
    <w:tmpl w:val="1D34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391DB2"/>
    <w:multiLevelType w:val="hybridMultilevel"/>
    <w:tmpl w:val="5288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D3F7D"/>
    <w:multiLevelType w:val="hybridMultilevel"/>
    <w:tmpl w:val="1B364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FE03DB9"/>
    <w:multiLevelType w:val="hybridMultilevel"/>
    <w:tmpl w:val="19F4E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EF6B5D"/>
    <w:multiLevelType w:val="hybridMultilevel"/>
    <w:tmpl w:val="66E27A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6B5BF6"/>
    <w:multiLevelType w:val="hybridMultilevel"/>
    <w:tmpl w:val="316AF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153D83"/>
    <w:multiLevelType w:val="hybridMultilevel"/>
    <w:tmpl w:val="F3B05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E60C25"/>
    <w:multiLevelType w:val="hybridMultilevel"/>
    <w:tmpl w:val="E02EF204"/>
    <w:lvl w:ilvl="0" w:tplc="CD90C10E">
      <w:start w:val="1"/>
      <w:numFmt w:val="decimal"/>
      <w:lvlText w:val="%1."/>
      <w:lvlJc w:val="left"/>
      <w:pPr>
        <w:ind w:left="720" w:hanging="360"/>
      </w:pPr>
      <w:rPr>
        <w:rFonts w:asciiTheme="minorHAnsi" w:eastAsia="Times New Roman" w:hAnsiTheme="minorHAnsi" w:cstheme="maj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05252B"/>
    <w:multiLevelType w:val="hybridMultilevel"/>
    <w:tmpl w:val="048AA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2"/>
  </w:num>
  <w:num w:numId="4">
    <w:abstractNumId w:val="5"/>
  </w:num>
  <w:num w:numId="5">
    <w:abstractNumId w:val="3"/>
  </w:num>
  <w:num w:numId="6">
    <w:abstractNumId w:val="1"/>
  </w:num>
  <w:num w:numId="7">
    <w:abstractNumId w:val="16"/>
  </w:num>
  <w:num w:numId="8">
    <w:abstractNumId w:val="6"/>
  </w:num>
  <w:num w:numId="9">
    <w:abstractNumId w:val="4"/>
  </w:num>
  <w:num w:numId="10">
    <w:abstractNumId w:val="27"/>
  </w:num>
  <w:num w:numId="11">
    <w:abstractNumId w:val="21"/>
  </w:num>
  <w:num w:numId="12">
    <w:abstractNumId w:val="10"/>
  </w:num>
  <w:num w:numId="13">
    <w:abstractNumId w:val="11"/>
  </w:num>
  <w:num w:numId="14">
    <w:abstractNumId w:val="34"/>
  </w:num>
  <w:num w:numId="15">
    <w:abstractNumId w:val="33"/>
  </w:num>
  <w:num w:numId="16">
    <w:abstractNumId w:val="35"/>
  </w:num>
  <w:num w:numId="17">
    <w:abstractNumId w:val="0"/>
  </w:num>
  <w:num w:numId="18">
    <w:abstractNumId w:val="18"/>
  </w:num>
  <w:num w:numId="19">
    <w:abstractNumId w:val="14"/>
  </w:num>
  <w:num w:numId="20">
    <w:abstractNumId w:val="32"/>
  </w:num>
  <w:num w:numId="21">
    <w:abstractNumId w:val="26"/>
  </w:num>
  <w:num w:numId="22">
    <w:abstractNumId w:val="17"/>
  </w:num>
  <w:num w:numId="23">
    <w:abstractNumId w:val="29"/>
  </w:num>
  <w:num w:numId="24">
    <w:abstractNumId w:val="30"/>
  </w:num>
  <w:num w:numId="25">
    <w:abstractNumId w:val="9"/>
  </w:num>
  <w:num w:numId="26">
    <w:abstractNumId w:val="31"/>
  </w:num>
  <w:num w:numId="27">
    <w:abstractNumId w:val="19"/>
  </w:num>
  <w:num w:numId="28">
    <w:abstractNumId w:val="38"/>
  </w:num>
  <w:num w:numId="29">
    <w:abstractNumId w:val="25"/>
  </w:num>
  <w:num w:numId="30">
    <w:abstractNumId w:val="24"/>
  </w:num>
  <w:num w:numId="31">
    <w:abstractNumId w:val="8"/>
  </w:num>
  <w:num w:numId="32">
    <w:abstractNumId w:val="22"/>
  </w:num>
  <w:num w:numId="33">
    <w:abstractNumId w:val="23"/>
  </w:num>
  <w:num w:numId="34">
    <w:abstractNumId w:val="2"/>
  </w:num>
  <w:num w:numId="35">
    <w:abstractNumId w:val="37"/>
  </w:num>
  <w:num w:numId="36">
    <w:abstractNumId w:val="15"/>
  </w:num>
  <w:num w:numId="37">
    <w:abstractNumId w:val="28"/>
  </w:num>
  <w:num w:numId="38">
    <w:abstractNumId w:val="3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DE"/>
    <w:rsid w:val="000040E6"/>
    <w:rsid w:val="00030401"/>
    <w:rsid w:val="00034740"/>
    <w:rsid w:val="00047951"/>
    <w:rsid w:val="00047B05"/>
    <w:rsid w:val="000617DF"/>
    <w:rsid w:val="00064668"/>
    <w:rsid w:val="00086413"/>
    <w:rsid w:val="00086935"/>
    <w:rsid w:val="000B07D0"/>
    <w:rsid w:val="000C68C7"/>
    <w:rsid w:val="000D1420"/>
    <w:rsid w:val="000D6265"/>
    <w:rsid w:val="0011093A"/>
    <w:rsid w:val="00124636"/>
    <w:rsid w:val="00134A83"/>
    <w:rsid w:val="00140927"/>
    <w:rsid w:val="00141C60"/>
    <w:rsid w:val="00142804"/>
    <w:rsid w:val="00147340"/>
    <w:rsid w:val="00155863"/>
    <w:rsid w:val="00163192"/>
    <w:rsid w:val="00171198"/>
    <w:rsid w:val="001760B9"/>
    <w:rsid w:val="00180664"/>
    <w:rsid w:val="00181FF4"/>
    <w:rsid w:val="001911BB"/>
    <w:rsid w:val="001A52F3"/>
    <w:rsid w:val="001B5D59"/>
    <w:rsid w:val="001C2DBE"/>
    <w:rsid w:val="001D28E1"/>
    <w:rsid w:val="001E196C"/>
    <w:rsid w:val="001F5EFA"/>
    <w:rsid w:val="002038DE"/>
    <w:rsid w:val="0020407A"/>
    <w:rsid w:val="00226DA6"/>
    <w:rsid w:val="00226E4B"/>
    <w:rsid w:val="00234DF4"/>
    <w:rsid w:val="0023604F"/>
    <w:rsid w:val="002368B3"/>
    <w:rsid w:val="0024021C"/>
    <w:rsid w:val="0025051E"/>
    <w:rsid w:val="00251B0A"/>
    <w:rsid w:val="002523E8"/>
    <w:rsid w:val="00257835"/>
    <w:rsid w:val="00257BFA"/>
    <w:rsid w:val="00267D5F"/>
    <w:rsid w:val="002A1190"/>
    <w:rsid w:val="002B05AF"/>
    <w:rsid w:val="002B14F5"/>
    <w:rsid w:val="002B7430"/>
    <w:rsid w:val="002C0B72"/>
    <w:rsid w:val="002C2F85"/>
    <w:rsid w:val="002C6512"/>
    <w:rsid w:val="002C659E"/>
    <w:rsid w:val="002F0CFC"/>
    <w:rsid w:val="002F74FA"/>
    <w:rsid w:val="003037C8"/>
    <w:rsid w:val="00307467"/>
    <w:rsid w:val="00310532"/>
    <w:rsid w:val="003230C3"/>
    <w:rsid w:val="00335647"/>
    <w:rsid w:val="00340929"/>
    <w:rsid w:val="00351EBD"/>
    <w:rsid w:val="00352AA5"/>
    <w:rsid w:val="00370E72"/>
    <w:rsid w:val="0037167F"/>
    <w:rsid w:val="00383323"/>
    <w:rsid w:val="00384A2B"/>
    <w:rsid w:val="00385D02"/>
    <w:rsid w:val="00386FAD"/>
    <w:rsid w:val="00390B56"/>
    <w:rsid w:val="00395C8A"/>
    <w:rsid w:val="003A23A6"/>
    <w:rsid w:val="003B1C39"/>
    <w:rsid w:val="003B1E68"/>
    <w:rsid w:val="003C3953"/>
    <w:rsid w:val="003C4203"/>
    <w:rsid w:val="003E0543"/>
    <w:rsid w:val="003E2822"/>
    <w:rsid w:val="003E6CF9"/>
    <w:rsid w:val="00411C06"/>
    <w:rsid w:val="004246F3"/>
    <w:rsid w:val="00455C4A"/>
    <w:rsid w:val="004638DA"/>
    <w:rsid w:val="00467487"/>
    <w:rsid w:val="004B2BEB"/>
    <w:rsid w:val="004C4106"/>
    <w:rsid w:val="004E278E"/>
    <w:rsid w:val="004E3A29"/>
    <w:rsid w:val="004F2198"/>
    <w:rsid w:val="0051063F"/>
    <w:rsid w:val="00530E33"/>
    <w:rsid w:val="0053661F"/>
    <w:rsid w:val="00542061"/>
    <w:rsid w:val="00557788"/>
    <w:rsid w:val="00566DE3"/>
    <w:rsid w:val="00571923"/>
    <w:rsid w:val="00572D12"/>
    <w:rsid w:val="00590777"/>
    <w:rsid w:val="00594F1F"/>
    <w:rsid w:val="005A5626"/>
    <w:rsid w:val="005A5B16"/>
    <w:rsid w:val="005B54D7"/>
    <w:rsid w:val="005C2763"/>
    <w:rsid w:val="005D6A99"/>
    <w:rsid w:val="005E3DFA"/>
    <w:rsid w:val="005E670E"/>
    <w:rsid w:val="005F5CEF"/>
    <w:rsid w:val="005F74EC"/>
    <w:rsid w:val="006102FA"/>
    <w:rsid w:val="0062121B"/>
    <w:rsid w:val="00634073"/>
    <w:rsid w:val="00636BC4"/>
    <w:rsid w:val="00636BF2"/>
    <w:rsid w:val="006413EA"/>
    <w:rsid w:val="00647C77"/>
    <w:rsid w:val="00651780"/>
    <w:rsid w:val="00656C4D"/>
    <w:rsid w:val="00666D6F"/>
    <w:rsid w:val="00670EB8"/>
    <w:rsid w:val="006768C5"/>
    <w:rsid w:val="006966BE"/>
    <w:rsid w:val="006A5E14"/>
    <w:rsid w:val="006B3C46"/>
    <w:rsid w:val="006C2639"/>
    <w:rsid w:val="006D674B"/>
    <w:rsid w:val="006D76F3"/>
    <w:rsid w:val="006E54A3"/>
    <w:rsid w:val="00702B1B"/>
    <w:rsid w:val="00712635"/>
    <w:rsid w:val="0071320F"/>
    <w:rsid w:val="007164D6"/>
    <w:rsid w:val="00717116"/>
    <w:rsid w:val="0072319C"/>
    <w:rsid w:val="007258E3"/>
    <w:rsid w:val="00731E39"/>
    <w:rsid w:val="007337D1"/>
    <w:rsid w:val="00750B4C"/>
    <w:rsid w:val="0076563C"/>
    <w:rsid w:val="0077479F"/>
    <w:rsid w:val="00780D8A"/>
    <w:rsid w:val="00784004"/>
    <w:rsid w:val="00790E2C"/>
    <w:rsid w:val="007C5505"/>
    <w:rsid w:val="007D091A"/>
    <w:rsid w:val="007D2EEE"/>
    <w:rsid w:val="007D32B2"/>
    <w:rsid w:val="007D40D3"/>
    <w:rsid w:val="007E112D"/>
    <w:rsid w:val="007E66CF"/>
    <w:rsid w:val="008137B9"/>
    <w:rsid w:val="0084772C"/>
    <w:rsid w:val="00855EB5"/>
    <w:rsid w:val="00873913"/>
    <w:rsid w:val="00875BE7"/>
    <w:rsid w:val="0088351D"/>
    <w:rsid w:val="00886DA0"/>
    <w:rsid w:val="00891865"/>
    <w:rsid w:val="00891CE3"/>
    <w:rsid w:val="008A46A7"/>
    <w:rsid w:val="008C0436"/>
    <w:rsid w:val="008C2190"/>
    <w:rsid w:val="008E1CD8"/>
    <w:rsid w:val="008E2711"/>
    <w:rsid w:val="008E2760"/>
    <w:rsid w:val="008E341C"/>
    <w:rsid w:val="008F3FE8"/>
    <w:rsid w:val="00931753"/>
    <w:rsid w:val="0094679E"/>
    <w:rsid w:val="00954EF7"/>
    <w:rsid w:val="00967B8C"/>
    <w:rsid w:val="0098710A"/>
    <w:rsid w:val="00992A29"/>
    <w:rsid w:val="009957D1"/>
    <w:rsid w:val="009A69B8"/>
    <w:rsid w:val="009B12F9"/>
    <w:rsid w:val="009C0BD7"/>
    <w:rsid w:val="009C6061"/>
    <w:rsid w:val="009C7AD6"/>
    <w:rsid w:val="009E5110"/>
    <w:rsid w:val="009F0B2C"/>
    <w:rsid w:val="009F0C6D"/>
    <w:rsid w:val="009F4E9C"/>
    <w:rsid w:val="00A12266"/>
    <w:rsid w:val="00A41703"/>
    <w:rsid w:val="00A44248"/>
    <w:rsid w:val="00A47193"/>
    <w:rsid w:val="00A53821"/>
    <w:rsid w:val="00A577B2"/>
    <w:rsid w:val="00A74A9E"/>
    <w:rsid w:val="00AA15D8"/>
    <w:rsid w:val="00AA2861"/>
    <w:rsid w:val="00AB228F"/>
    <w:rsid w:val="00AC6AE2"/>
    <w:rsid w:val="00AE3A38"/>
    <w:rsid w:val="00B07B86"/>
    <w:rsid w:val="00B10368"/>
    <w:rsid w:val="00B12FE7"/>
    <w:rsid w:val="00B1547F"/>
    <w:rsid w:val="00B17AD2"/>
    <w:rsid w:val="00B22EFD"/>
    <w:rsid w:val="00B35207"/>
    <w:rsid w:val="00B56D30"/>
    <w:rsid w:val="00B76C04"/>
    <w:rsid w:val="00B935DE"/>
    <w:rsid w:val="00BA3AEF"/>
    <w:rsid w:val="00BB5DF3"/>
    <w:rsid w:val="00BB6EBE"/>
    <w:rsid w:val="00BD528C"/>
    <w:rsid w:val="00BD6C64"/>
    <w:rsid w:val="00BF00D5"/>
    <w:rsid w:val="00C01355"/>
    <w:rsid w:val="00C2197B"/>
    <w:rsid w:val="00C25DAA"/>
    <w:rsid w:val="00C32DAC"/>
    <w:rsid w:val="00C35967"/>
    <w:rsid w:val="00C35F30"/>
    <w:rsid w:val="00C41C18"/>
    <w:rsid w:val="00C62C82"/>
    <w:rsid w:val="00C87AFB"/>
    <w:rsid w:val="00CA2578"/>
    <w:rsid w:val="00CC4D4C"/>
    <w:rsid w:val="00CD729C"/>
    <w:rsid w:val="00CF009C"/>
    <w:rsid w:val="00D05A03"/>
    <w:rsid w:val="00D11F4C"/>
    <w:rsid w:val="00D260C1"/>
    <w:rsid w:val="00D2773D"/>
    <w:rsid w:val="00D478E6"/>
    <w:rsid w:val="00D47E82"/>
    <w:rsid w:val="00D6406F"/>
    <w:rsid w:val="00D67FB6"/>
    <w:rsid w:val="00D815AB"/>
    <w:rsid w:val="00D9409D"/>
    <w:rsid w:val="00DA3942"/>
    <w:rsid w:val="00DB4682"/>
    <w:rsid w:val="00DD0BFF"/>
    <w:rsid w:val="00DF1635"/>
    <w:rsid w:val="00DF1DDA"/>
    <w:rsid w:val="00DF5AB8"/>
    <w:rsid w:val="00DF6705"/>
    <w:rsid w:val="00E165BC"/>
    <w:rsid w:val="00E2643E"/>
    <w:rsid w:val="00E344BA"/>
    <w:rsid w:val="00E474E6"/>
    <w:rsid w:val="00E64AB0"/>
    <w:rsid w:val="00E84368"/>
    <w:rsid w:val="00E85611"/>
    <w:rsid w:val="00EA2947"/>
    <w:rsid w:val="00EB4D81"/>
    <w:rsid w:val="00EC7338"/>
    <w:rsid w:val="00EE2D23"/>
    <w:rsid w:val="00F05643"/>
    <w:rsid w:val="00F11C56"/>
    <w:rsid w:val="00F2012E"/>
    <w:rsid w:val="00F477C0"/>
    <w:rsid w:val="00F55324"/>
    <w:rsid w:val="00F830CF"/>
    <w:rsid w:val="00F83F62"/>
    <w:rsid w:val="00F95793"/>
    <w:rsid w:val="00FA37C4"/>
    <w:rsid w:val="00FB72BC"/>
    <w:rsid w:val="00FD77F6"/>
    <w:rsid w:val="00FF22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9DDF9"/>
  <w15:docId w15:val="{4E8130ED-5CB6-4A37-BA5E-CE872C77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038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C6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59E"/>
  </w:style>
  <w:style w:type="paragraph" w:styleId="Fuzeile">
    <w:name w:val="footer"/>
    <w:basedOn w:val="Standard"/>
    <w:link w:val="FuzeileZchn"/>
    <w:uiPriority w:val="99"/>
    <w:unhideWhenUsed/>
    <w:rsid w:val="002C6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59E"/>
  </w:style>
  <w:style w:type="paragraph" w:styleId="Sprechblasentext">
    <w:name w:val="Balloon Text"/>
    <w:basedOn w:val="Standard"/>
    <w:link w:val="SprechblasentextZchn"/>
    <w:uiPriority w:val="99"/>
    <w:semiHidden/>
    <w:unhideWhenUsed/>
    <w:rsid w:val="002C65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59E"/>
    <w:rPr>
      <w:rFonts w:ascii="Segoe UI" w:hAnsi="Segoe UI" w:cs="Segoe UI"/>
      <w:sz w:val="18"/>
      <w:szCs w:val="18"/>
    </w:rPr>
  </w:style>
  <w:style w:type="character" w:styleId="Kommentarzeichen">
    <w:name w:val="annotation reference"/>
    <w:basedOn w:val="Absatz-Standardschriftart"/>
    <w:uiPriority w:val="99"/>
    <w:semiHidden/>
    <w:unhideWhenUsed/>
    <w:rsid w:val="00455C4A"/>
    <w:rPr>
      <w:sz w:val="16"/>
      <w:szCs w:val="16"/>
    </w:rPr>
  </w:style>
  <w:style w:type="paragraph" w:styleId="Kommentartext">
    <w:name w:val="annotation text"/>
    <w:basedOn w:val="Standard"/>
    <w:link w:val="KommentartextZchn"/>
    <w:uiPriority w:val="99"/>
    <w:unhideWhenUsed/>
    <w:rsid w:val="00455C4A"/>
    <w:pPr>
      <w:spacing w:line="240" w:lineRule="auto"/>
    </w:pPr>
    <w:rPr>
      <w:sz w:val="20"/>
      <w:szCs w:val="20"/>
    </w:rPr>
  </w:style>
  <w:style w:type="character" w:customStyle="1" w:styleId="KommentartextZchn">
    <w:name w:val="Kommentartext Zchn"/>
    <w:basedOn w:val="Absatz-Standardschriftart"/>
    <w:link w:val="Kommentartext"/>
    <w:uiPriority w:val="99"/>
    <w:rsid w:val="00455C4A"/>
    <w:rPr>
      <w:sz w:val="20"/>
      <w:szCs w:val="20"/>
    </w:rPr>
  </w:style>
  <w:style w:type="paragraph" w:styleId="Kommentarthema">
    <w:name w:val="annotation subject"/>
    <w:basedOn w:val="Kommentartext"/>
    <w:next w:val="Kommentartext"/>
    <w:link w:val="KommentarthemaZchn"/>
    <w:uiPriority w:val="99"/>
    <w:semiHidden/>
    <w:unhideWhenUsed/>
    <w:rsid w:val="00455C4A"/>
    <w:rPr>
      <w:b/>
      <w:bCs/>
    </w:rPr>
  </w:style>
  <w:style w:type="character" w:customStyle="1" w:styleId="KommentarthemaZchn">
    <w:name w:val="Kommentarthema Zchn"/>
    <w:basedOn w:val="KommentartextZchn"/>
    <w:link w:val="Kommentarthema"/>
    <w:uiPriority w:val="99"/>
    <w:semiHidden/>
    <w:rsid w:val="00455C4A"/>
    <w:rPr>
      <w:b/>
      <w:bCs/>
      <w:sz w:val="20"/>
      <w:szCs w:val="20"/>
    </w:rPr>
  </w:style>
  <w:style w:type="paragraph" w:styleId="berarbeitung">
    <w:name w:val="Revision"/>
    <w:hidden/>
    <w:uiPriority w:val="99"/>
    <w:semiHidden/>
    <w:rsid w:val="00455C4A"/>
    <w:pPr>
      <w:spacing w:after="0" w:line="240" w:lineRule="auto"/>
    </w:pPr>
  </w:style>
  <w:style w:type="paragraph" w:styleId="Listenabsatz">
    <w:name w:val="List Paragraph"/>
    <w:basedOn w:val="Standard"/>
    <w:link w:val="ListenabsatzZchn"/>
    <w:uiPriority w:val="34"/>
    <w:qFormat/>
    <w:rsid w:val="00455C4A"/>
    <w:pPr>
      <w:ind w:left="720"/>
      <w:contextualSpacing/>
    </w:pPr>
  </w:style>
  <w:style w:type="table" w:styleId="Tabellenraster">
    <w:name w:val="Table Grid"/>
    <w:basedOn w:val="NormaleTabelle"/>
    <w:uiPriority w:val="39"/>
    <w:rsid w:val="0015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locked/>
    <w:rsid w:val="0087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386">
      <w:bodyDiv w:val="1"/>
      <w:marLeft w:val="0"/>
      <w:marRight w:val="0"/>
      <w:marTop w:val="0"/>
      <w:marBottom w:val="0"/>
      <w:divBdr>
        <w:top w:val="none" w:sz="0" w:space="0" w:color="auto"/>
        <w:left w:val="none" w:sz="0" w:space="0" w:color="auto"/>
        <w:bottom w:val="none" w:sz="0" w:space="0" w:color="auto"/>
        <w:right w:val="none" w:sz="0" w:space="0" w:color="auto"/>
      </w:divBdr>
    </w:div>
    <w:div w:id="572467342">
      <w:bodyDiv w:val="1"/>
      <w:marLeft w:val="0"/>
      <w:marRight w:val="0"/>
      <w:marTop w:val="0"/>
      <w:marBottom w:val="0"/>
      <w:divBdr>
        <w:top w:val="none" w:sz="0" w:space="0" w:color="auto"/>
        <w:left w:val="none" w:sz="0" w:space="0" w:color="auto"/>
        <w:bottom w:val="none" w:sz="0" w:space="0" w:color="auto"/>
        <w:right w:val="none" w:sz="0" w:space="0" w:color="auto"/>
      </w:divBdr>
      <w:divsChild>
        <w:div w:id="559681087">
          <w:marLeft w:val="0"/>
          <w:marRight w:val="0"/>
          <w:marTop w:val="0"/>
          <w:marBottom w:val="0"/>
          <w:divBdr>
            <w:top w:val="none" w:sz="0" w:space="0" w:color="auto"/>
            <w:left w:val="none" w:sz="0" w:space="0" w:color="auto"/>
            <w:bottom w:val="none" w:sz="0" w:space="0" w:color="auto"/>
            <w:right w:val="none" w:sz="0" w:space="0" w:color="auto"/>
          </w:divBdr>
        </w:div>
      </w:divsChild>
    </w:div>
    <w:div w:id="1365591384">
      <w:bodyDiv w:val="1"/>
      <w:marLeft w:val="0"/>
      <w:marRight w:val="0"/>
      <w:marTop w:val="0"/>
      <w:marBottom w:val="0"/>
      <w:divBdr>
        <w:top w:val="none" w:sz="0" w:space="0" w:color="auto"/>
        <w:left w:val="none" w:sz="0" w:space="0" w:color="auto"/>
        <w:bottom w:val="none" w:sz="0" w:space="0" w:color="auto"/>
        <w:right w:val="none" w:sz="0" w:space="0" w:color="auto"/>
      </w:divBdr>
    </w:div>
    <w:div w:id="18757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21E3-B3A9-400D-8B46-7EC37EF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4744</Characters>
  <Application>Microsoft Office Word</Application>
  <DocSecurity>0</DocSecurity>
  <Lines>39</Lines>
  <Paragraphs>10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UFZ</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Munoz Escobar munozesc</dc:creator>
  <cp:lastModifiedBy>Marcela Munoz Escobar munozesc</cp:lastModifiedBy>
  <cp:revision>3</cp:revision>
  <cp:lastPrinted>2019-05-10T19:20:00Z</cp:lastPrinted>
  <dcterms:created xsi:type="dcterms:W3CDTF">2019-08-21T09:58:00Z</dcterms:created>
  <dcterms:modified xsi:type="dcterms:W3CDTF">2019-08-21T12:12:00Z</dcterms:modified>
</cp:coreProperties>
</file>