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4996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3"/>
        <w:gridCol w:w="4675"/>
        <w:gridCol w:w="2934"/>
      </w:tblGrid>
      <w:tr w:rsidR="00DC38B5" w:rsidRPr="00B5654B" w14:paraId="34479915" w14:textId="77777777" w:rsidTr="00DC38B5">
        <w:trPr>
          <w:cantSplit/>
          <w:trHeight w:val="466"/>
          <w:tblHeader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D055459" w14:textId="7292EE9D" w:rsidR="00DC38B5" w:rsidRPr="0021247E" w:rsidRDefault="00DC38B5" w:rsidP="00DC38B5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e 6A: Table of contents for designing the document</w:t>
            </w:r>
          </w:p>
        </w:tc>
      </w:tr>
      <w:tr w:rsidR="00DC38B5" w:rsidRPr="00B5654B" w14:paraId="2841391D" w14:textId="77777777" w:rsidTr="004E220A">
        <w:trPr>
          <w:cantSplit/>
          <w:trHeight w:val="668"/>
          <w:tblHeader/>
        </w:trPr>
        <w:tc>
          <w:tcPr>
            <w:tcW w:w="1346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311E19D9" w:rsidR="00DC38B5" w:rsidRDefault="00DC38B5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Chapter</w:t>
            </w:r>
          </w:p>
        </w:tc>
        <w:tc>
          <w:tcPr>
            <w:tcW w:w="2245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67ADE1F8" w:rsidR="00DC38B5" w:rsidRPr="000E6537" w:rsidRDefault="00DC38B5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Content</w:t>
            </w:r>
          </w:p>
        </w:tc>
        <w:tc>
          <w:tcPr>
            <w:tcW w:w="1408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70335B45" w:rsidR="00DC38B5" w:rsidRDefault="00DC38B5" w:rsidP="004E220A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Comes from…</w:t>
            </w:r>
          </w:p>
        </w:tc>
      </w:tr>
      <w:tr w:rsidR="00DC38B5" w:rsidRPr="00B5654B" w14:paraId="55E6DD99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7F78C8D3" w14:textId="54D4E93F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1. Executive summary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6938DA7C" w14:textId="74837869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In one page, what is the aim of the instrument, how would it be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implemented, and what would it achieve? This may be presented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via a table, flowchart or other type of graphic.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430CAA32" w14:textId="7D415A80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N/A</w:t>
            </w:r>
          </w:p>
        </w:tc>
      </w:tr>
      <w:tr w:rsidR="00DC38B5" w:rsidRPr="00B5654B" w14:paraId="4798AA8E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6758B71B" w14:textId="0D14A608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2. Context &amp; rationale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008CB68E" w14:textId="156D49C7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situation is the instrument being introduced into, what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ecosystem management or conserv</w:t>
            </w:r>
            <w:r w:rsidRPr="004E220A">
              <w:rPr>
                <w:rFonts w:ascii="Corbel" w:hAnsi="Corbel" w:cs="Segoe UI"/>
                <w:sz w:val="20"/>
                <w:szCs w:val="20"/>
              </w:rPr>
              <w:t>a</w:t>
            </w:r>
            <w:r w:rsidRPr="004E220A">
              <w:rPr>
                <w:rFonts w:ascii="Corbel" w:hAnsi="Corbel" w:cs="Segoe UI"/>
                <w:sz w:val="20"/>
                <w:szCs w:val="20"/>
              </w:rPr>
              <w:t>tion/development issues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does it endeavour to a</w:t>
            </w:r>
            <w:r w:rsidRPr="004E220A">
              <w:rPr>
                <w:rFonts w:ascii="Corbel" w:hAnsi="Corbel" w:cs="Segoe UI"/>
                <w:sz w:val="20"/>
                <w:szCs w:val="20"/>
              </w:rPr>
              <w:t>d</w:t>
            </w:r>
            <w:r w:rsidRPr="004E220A">
              <w:rPr>
                <w:rFonts w:ascii="Corbel" w:hAnsi="Corbel" w:cs="Segoe UI"/>
                <w:sz w:val="20"/>
                <w:szCs w:val="20"/>
              </w:rPr>
              <w:t>dress, and why is it nece</w:t>
            </w:r>
            <w:r w:rsidRPr="004E220A">
              <w:rPr>
                <w:rFonts w:ascii="Corbel" w:hAnsi="Corbel" w:cs="Segoe UI"/>
                <w:sz w:val="20"/>
                <w:szCs w:val="20"/>
              </w:rPr>
              <w:t>s</w:t>
            </w:r>
            <w:r w:rsidRPr="004E220A">
              <w:rPr>
                <w:rFonts w:ascii="Corbel" w:hAnsi="Corbel" w:cs="Segoe UI"/>
                <w:sz w:val="20"/>
                <w:szCs w:val="20"/>
              </w:rPr>
              <w:t>sary?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31442101" w14:textId="4F39EB0B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Step 1</w:t>
            </w:r>
          </w:p>
        </w:tc>
      </w:tr>
      <w:tr w:rsidR="00DC38B5" w:rsidRPr="00B5654B" w14:paraId="4150BD46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0309EB4F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3. Objective and</w:t>
            </w:r>
          </w:p>
          <w:p w14:paraId="2E94E3C8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intended results /</w:t>
            </w:r>
          </w:p>
          <w:p w14:paraId="5A0C0D08" w14:textId="20F349D5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1B5CC719" w14:textId="40A98946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does the instrument intend to achieve, for whom, and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what change will it bring about?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514EBFBB" w14:textId="7BFAD949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Step 3 &amp; 4</w:t>
            </w:r>
          </w:p>
        </w:tc>
      </w:tr>
      <w:tr w:rsidR="00DC38B5" w:rsidRPr="00B5654B" w14:paraId="15C2CE56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0FA768CE" w14:textId="508B874F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4. Architecture &amp;</w:t>
            </w: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delivery mechanisms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06382081" w14:textId="0F72EDCF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are the key steps and actions required to esta</w:t>
            </w:r>
            <w:r w:rsidRPr="004E220A">
              <w:rPr>
                <w:rFonts w:ascii="Corbel" w:hAnsi="Corbel" w:cs="Segoe UI"/>
                <w:sz w:val="20"/>
                <w:szCs w:val="20"/>
              </w:rPr>
              <w:t>b</w:t>
            </w:r>
            <w:r w:rsidRPr="004E220A">
              <w:rPr>
                <w:rFonts w:ascii="Corbel" w:hAnsi="Corbel" w:cs="Segoe UI"/>
                <w:sz w:val="20"/>
                <w:szCs w:val="20"/>
              </w:rPr>
              <w:t>lish and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operate the instrument, what are the organ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</w:t>
            </w:r>
            <w:r w:rsidRPr="004E220A">
              <w:rPr>
                <w:rFonts w:ascii="Corbel" w:hAnsi="Corbel" w:cs="Segoe UI"/>
                <w:sz w:val="20"/>
                <w:szCs w:val="20"/>
              </w:rPr>
              <w:t>sational and administrative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modalities by which this will be acco</w:t>
            </w:r>
            <w:r w:rsidRPr="004E220A">
              <w:rPr>
                <w:rFonts w:ascii="Corbel" w:hAnsi="Corbel" w:cs="Segoe UI"/>
                <w:sz w:val="20"/>
                <w:szCs w:val="20"/>
              </w:rPr>
              <w:t>m</w:t>
            </w:r>
            <w:r w:rsidRPr="004E220A">
              <w:rPr>
                <w:rFonts w:ascii="Corbel" w:hAnsi="Corbel" w:cs="Segoe UI"/>
                <w:sz w:val="20"/>
                <w:szCs w:val="20"/>
              </w:rPr>
              <w:t>plished, and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how will it be funded?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3243AEA2" w14:textId="7E7D96C6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To be defined now…</w:t>
            </w:r>
          </w:p>
        </w:tc>
      </w:tr>
      <w:tr w:rsidR="00DC38B5" w:rsidRPr="00B5654B" w14:paraId="3DBDDDF9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71CE4EC8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5. Administrative and</w:t>
            </w:r>
          </w:p>
          <w:p w14:paraId="12B1444C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economic feasibility</w:t>
            </w:r>
          </w:p>
          <w:p w14:paraId="6EB9432F" w14:textId="378B794F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and efficiency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18DD5219" w14:textId="36EC98A9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are the specific administrative modalities? Is econo</w:t>
            </w:r>
            <w:r w:rsidRPr="004E220A">
              <w:rPr>
                <w:rFonts w:ascii="Corbel" w:hAnsi="Corbel" w:cs="Segoe UI"/>
                <w:sz w:val="20"/>
                <w:szCs w:val="20"/>
              </w:rPr>
              <w:t>m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ic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feasibility and sustainability ensured?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A35881" w14:textId="330E141B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To be added after Task 6B</w:t>
            </w:r>
          </w:p>
        </w:tc>
      </w:tr>
      <w:tr w:rsidR="00DC38B5" w:rsidRPr="00B5654B" w14:paraId="1A12B433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55C04ED3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6. Key participants,</w:t>
            </w:r>
          </w:p>
          <w:p w14:paraId="3D7301F6" w14:textId="4517B69A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roles &amp;</w:t>
            </w: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2D79B935" w14:textId="7A112146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Who will coordinate and oversee the operation of the i</w:t>
            </w:r>
            <w:r w:rsidRPr="004E220A">
              <w:rPr>
                <w:rFonts w:ascii="Corbel" w:hAnsi="Corbel" w:cs="Segoe UI"/>
                <w:sz w:val="20"/>
                <w:szCs w:val="20"/>
              </w:rPr>
              <w:t>n</w:t>
            </w:r>
            <w:r w:rsidRPr="004E220A">
              <w:rPr>
                <w:rFonts w:ascii="Corbel" w:hAnsi="Corbel" w:cs="Segoe UI"/>
                <w:sz w:val="20"/>
                <w:szCs w:val="20"/>
              </w:rPr>
              <w:t>strument,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proofErr w:type="gramStart"/>
            <w:r w:rsidRPr="004E220A">
              <w:rPr>
                <w:rFonts w:ascii="Corbel" w:hAnsi="Corbel" w:cs="Segoe UI"/>
                <w:sz w:val="20"/>
                <w:szCs w:val="20"/>
              </w:rPr>
              <w:t>who</w:t>
            </w:r>
            <w:proofErr w:type="gramEnd"/>
            <w:r w:rsidRPr="004E220A">
              <w:rPr>
                <w:rFonts w:ascii="Corbel" w:hAnsi="Corbel" w:cs="Segoe UI"/>
                <w:sz w:val="20"/>
                <w:szCs w:val="20"/>
              </w:rPr>
              <w:t xml:space="preserve"> are its primary participants and what are their roles?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Which other groups or sectors might feel knock-on effects or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impacts?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444B5BEF" w14:textId="3E26121F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Task 5A</w:t>
            </w:r>
          </w:p>
        </w:tc>
      </w:tr>
      <w:tr w:rsidR="00DC38B5" w:rsidRPr="00B5654B" w14:paraId="01F0057C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5A97B841" w14:textId="5DF49073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7. Economic feasibility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09848A81" w14:textId="0BF4400D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tangible revenues, income or other pr</w:t>
            </w:r>
            <w:r w:rsidRPr="004E220A">
              <w:rPr>
                <w:rFonts w:ascii="Corbel" w:hAnsi="Corbel" w:cs="Segoe UI"/>
                <w:sz w:val="20"/>
                <w:szCs w:val="20"/>
              </w:rPr>
              <w:t>o</w:t>
            </w:r>
            <w:r w:rsidRPr="004E220A">
              <w:rPr>
                <w:rFonts w:ascii="Corbel" w:hAnsi="Corbel" w:cs="Segoe UI"/>
                <w:sz w:val="20"/>
                <w:szCs w:val="20"/>
              </w:rPr>
              <w:t>ceeds does the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instrument generate? What (transaction) costs need to be covered?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3CC23820" w14:textId="333128D4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bookmarkStart w:id="0" w:name="_GoBack"/>
            <w:bookmarkEnd w:id="0"/>
            <w:r w:rsidRPr="004E220A">
              <w:rPr>
                <w:rFonts w:ascii="Corbel" w:hAnsi="Corbel" w:cs="Segoe UI"/>
                <w:i/>
                <w:sz w:val="20"/>
                <w:szCs w:val="20"/>
              </w:rPr>
              <w:t>Task 5B</w:t>
            </w:r>
          </w:p>
        </w:tc>
      </w:tr>
      <w:tr w:rsidR="00DC38B5" w:rsidRPr="00B5654B" w14:paraId="1F46BAC3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7A0CCC32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8. Cost &amp; benefit</w:t>
            </w:r>
          </w:p>
          <w:p w14:paraId="700F2210" w14:textId="580289BB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sharing arrangements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0F9AAC9D" w14:textId="4F9C345F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How will additional costs and benefits generated by the instrument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be shared between different groups? If there are potential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doubts about this, are they expli</w:t>
            </w:r>
            <w:r w:rsidRPr="004E220A">
              <w:rPr>
                <w:rFonts w:ascii="Corbel" w:hAnsi="Corbel" w:cs="Segoe UI"/>
                <w:sz w:val="20"/>
                <w:szCs w:val="20"/>
              </w:rPr>
              <w:t>c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itly recognised and how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will they be resolved?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3BDCC38D" w14:textId="307E8EAA" w:rsidR="00DC38B5" w:rsidRPr="004E220A" w:rsidRDefault="004E220A" w:rsidP="004E220A">
            <w:pPr>
              <w:spacing w:after="0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Task 5B</w:t>
            </w:r>
          </w:p>
        </w:tc>
      </w:tr>
      <w:tr w:rsidR="00DC38B5" w:rsidRPr="00B5654B" w14:paraId="64449A00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48F8B82B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9. Other necessary</w:t>
            </w:r>
          </w:p>
          <w:p w14:paraId="08BE1C0C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and supporting</w:t>
            </w:r>
          </w:p>
          <w:p w14:paraId="0046A459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conditions &amp; means of</w:t>
            </w:r>
          </w:p>
          <w:p w14:paraId="777789B4" w14:textId="311B8F59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securing them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3FEAA771" w14:textId="376539F1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additional legal and capacity conditions are required for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the instrument to be effective and su</w:t>
            </w:r>
            <w:r w:rsidRPr="004E220A">
              <w:rPr>
                <w:rFonts w:ascii="Corbel" w:hAnsi="Corbel" w:cs="Segoe UI"/>
                <w:sz w:val="20"/>
                <w:szCs w:val="20"/>
              </w:rPr>
              <w:t>c</w:t>
            </w:r>
            <w:r w:rsidRPr="004E220A">
              <w:rPr>
                <w:rFonts w:ascii="Corbel" w:hAnsi="Corbel" w:cs="Segoe UI"/>
                <w:sz w:val="20"/>
                <w:szCs w:val="20"/>
              </w:rPr>
              <w:t>cessful, and how will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these be provided?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282666DB" w14:textId="3C8409F3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Task 5B</w:t>
            </w:r>
          </w:p>
        </w:tc>
      </w:tr>
      <w:tr w:rsidR="00DC38B5" w:rsidRPr="00B5654B" w14:paraId="3987355D" w14:textId="77777777" w:rsidTr="004E220A">
        <w:trPr>
          <w:trHeight w:val="1247"/>
        </w:trPr>
        <w:tc>
          <w:tcPr>
            <w:tcW w:w="1346" w:type="pct"/>
            <w:shd w:val="clear" w:color="auto" w:fill="808080" w:themeFill="background1" w:themeFillShade="80"/>
          </w:tcPr>
          <w:p w14:paraId="748BB463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10. Management plan</w:t>
            </w:r>
          </w:p>
          <w:p w14:paraId="2E942078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(including monitoring</w:t>
            </w:r>
          </w:p>
          <w:p w14:paraId="03AE61A8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mechanism and</w:t>
            </w:r>
          </w:p>
          <w:p w14:paraId="53E51723" w14:textId="77777777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impact mitigation</w:t>
            </w:r>
          </w:p>
          <w:p w14:paraId="36D4E5EA" w14:textId="16B580E5" w:rsidR="00DC38B5" w:rsidRPr="0001669B" w:rsidRDefault="00DC38B5" w:rsidP="00DC38B5">
            <w:pPr>
              <w:spacing w:before="0" w:after="0"/>
              <w:jc w:val="righ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669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  <w:lang w:val="en-US"/>
              </w:rPr>
              <w:t>measures)</w:t>
            </w:r>
          </w:p>
        </w:tc>
        <w:tc>
          <w:tcPr>
            <w:tcW w:w="2245" w:type="pct"/>
            <w:shd w:val="clear" w:color="auto" w:fill="D9D9D9" w:themeFill="background1" w:themeFillShade="D9"/>
          </w:tcPr>
          <w:p w14:paraId="20851BC6" w14:textId="5F97ECA4" w:rsidR="00DC38B5" w:rsidRPr="004E220A" w:rsidRDefault="00DC38B5" w:rsidP="00DC38B5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4E220A">
              <w:rPr>
                <w:rFonts w:ascii="Corbel" w:hAnsi="Corbel" w:cs="Segoe UI"/>
                <w:sz w:val="20"/>
                <w:szCs w:val="20"/>
              </w:rPr>
              <w:t>What measures will be set in place to avoid, min</w:t>
            </w:r>
            <w:r w:rsidRPr="004E220A">
              <w:rPr>
                <w:rFonts w:ascii="Corbel" w:hAnsi="Corbel" w:cs="Segoe UI"/>
                <w:sz w:val="20"/>
                <w:szCs w:val="20"/>
              </w:rPr>
              <w:t>i</w:t>
            </w:r>
            <w:r w:rsidRPr="004E220A">
              <w:rPr>
                <w:rFonts w:ascii="Corbel" w:hAnsi="Corbel" w:cs="Segoe UI"/>
                <w:sz w:val="20"/>
                <w:szCs w:val="20"/>
              </w:rPr>
              <w:t>mise or remediate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any negative social, environme</w:t>
            </w:r>
            <w:r w:rsidRPr="004E220A">
              <w:rPr>
                <w:rFonts w:ascii="Corbel" w:hAnsi="Corbel" w:cs="Segoe UI"/>
                <w:sz w:val="20"/>
                <w:szCs w:val="20"/>
              </w:rPr>
              <w:t>n</w:t>
            </w:r>
            <w:r w:rsidRPr="004E220A">
              <w:rPr>
                <w:rFonts w:ascii="Corbel" w:hAnsi="Corbel" w:cs="Segoe UI"/>
                <w:sz w:val="20"/>
                <w:szCs w:val="20"/>
              </w:rPr>
              <w:t>tal or livelihood impacts,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and/or to maximise positive i</w:t>
            </w:r>
            <w:r w:rsidRPr="004E220A">
              <w:rPr>
                <w:rFonts w:ascii="Corbel" w:hAnsi="Corbel" w:cs="Segoe UI"/>
                <w:sz w:val="20"/>
                <w:szCs w:val="20"/>
              </w:rPr>
              <w:t>m</w:t>
            </w:r>
            <w:r w:rsidRPr="004E220A">
              <w:rPr>
                <w:rFonts w:ascii="Corbel" w:hAnsi="Corbel" w:cs="Segoe UI"/>
                <w:sz w:val="20"/>
                <w:szCs w:val="20"/>
              </w:rPr>
              <w:t>pacts? What pr</w:t>
            </w:r>
            <w:r w:rsidRPr="004E220A">
              <w:rPr>
                <w:rFonts w:ascii="Corbel" w:hAnsi="Corbel" w:cs="Segoe UI"/>
                <w:sz w:val="20"/>
                <w:szCs w:val="20"/>
              </w:rPr>
              <w:t>o</w:t>
            </w:r>
            <w:r w:rsidRPr="004E220A">
              <w:rPr>
                <w:rFonts w:ascii="Corbel" w:hAnsi="Corbel" w:cs="Segoe UI"/>
                <w:sz w:val="20"/>
                <w:szCs w:val="20"/>
              </w:rPr>
              <w:t>cesses and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mechanisms will be set in place to deal with di</w:t>
            </w:r>
            <w:r w:rsidRPr="004E220A">
              <w:rPr>
                <w:rFonts w:ascii="Corbel" w:hAnsi="Corbel" w:cs="Segoe UI"/>
                <w:sz w:val="20"/>
                <w:szCs w:val="20"/>
              </w:rPr>
              <w:t>s</w:t>
            </w:r>
            <w:r w:rsidRPr="004E220A">
              <w:rPr>
                <w:rFonts w:ascii="Corbel" w:hAnsi="Corbel" w:cs="Segoe UI"/>
                <w:sz w:val="20"/>
                <w:szCs w:val="20"/>
              </w:rPr>
              <w:t>putes? How will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the need for change be identified and responded to (i.e. what</w:t>
            </w:r>
            <w:r w:rsidRPr="004E220A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4E220A">
              <w:rPr>
                <w:rFonts w:ascii="Corbel" w:hAnsi="Corbel" w:cs="Segoe UI"/>
                <w:sz w:val="20"/>
                <w:szCs w:val="20"/>
              </w:rPr>
              <w:t>kind of adaptive management pr</w:t>
            </w:r>
            <w:r w:rsidRPr="004E220A">
              <w:rPr>
                <w:rFonts w:ascii="Corbel" w:hAnsi="Corbel" w:cs="Segoe UI"/>
                <w:sz w:val="20"/>
                <w:szCs w:val="20"/>
              </w:rPr>
              <w:t>o</w:t>
            </w:r>
            <w:r w:rsidRPr="004E220A">
              <w:rPr>
                <w:rFonts w:ascii="Corbel" w:hAnsi="Corbel" w:cs="Segoe UI"/>
                <w:sz w:val="20"/>
                <w:szCs w:val="20"/>
              </w:rPr>
              <w:t>cess will be in place)?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2D8745A2" w14:textId="038E8832" w:rsidR="00DC38B5" w:rsidRPr="004E220A" w:rsidRDefault="004E220A" w:rsidP="004E220A">
            <w:pPr>
              <w:spacing w:after="0"/>
              <w:jc w:val="left"/>
              <w:rPr>
                <w:rFonts w:ascii="Corbel" w:hAnsi="Corbel" w:cs="Segoe UI"/>
                <w:i/>
                <w:sz w:val="20"/>
                <w:szCs w:val="20"/>
              </w:rPr>
            </w:pPr>
            <w:r w:rsidRPr="004E220A">
              <w:rPr>
                <w:rFonts w:ascii="Corbel" w:hAnsi="Corbel" w:cs="Segoe UI"/>
                <w:i/>
                <w:sz w:val="20"/>
                <w:szCs w:val="20"/>
              </w:rPr>
              <w:t>To be added in Step 7…</w:t>
            </w:r>
          </w:p>
        </w:tc>
      </w:tr>
    </w:tbl>
    <w:p w14:paraId="31039269" w14:textId="713E9E49" w:rsidR="00D546A7" w:rsidRPr="00F714EE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28"/>
          <w:szCs w:val="28"/>
        </w:rPr>
      </w:pPr>
    </w:p>
    <w:sectPr w:rsidR="00D546A7" w:rsidRPr="00F714EE" w:rsidSect="00DC38B5">
      <w:footerReference w:type="even" r:id="rId10"/>
      <w:foot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AB479" w15:done="0"/>
  <w15:commentEx w15:paraId="212A498B" w15:done="0"/>
  <w15:commentEx w15:paraId="6E542D31" w15:done="0"/>
  <w15:commentEx w15:paraId="2E569D86" w15:done="0"/>
  <w15:commentEx w15:paraId="4BE5E6BC" w15:done="0"/>
  <w15:commentEx w15:paraId="4DD197F5" w15:done="0"/>
  <w15:commentEx w15:paraId="7CBF6DCA" w15:done="0"/>
  <w15:commentEx w15:paraId="56E3CBC7" w15:done="0"/>
  <w15:commentEx w15:paraId="7C0D729F" w15:done="0"/>
  <w15:commentEx w15:paraId="2AF33C18" w15:done="0"/>
  <w15:commentEx w15:paraId="505521C9" w15:done="0"/>
  <w15:commentEx w15:paraId="6CFDF748" w15:done="0"/>
  <w15:commentEx w15:paraId="66046822" w15:done="0"/>
  <w15:commentEx w15:paraId="521BDE9B" w15:done="0"/>
  <w15:commentEx w15:paraId="1237BCA0" w15:done="0"/>
  <w15:commentEx w15:paraId="7F4BF135" w15:done="0"/>
  <w15:commentEx w15:paraId="1F71691B" w15:done="0"/>
  <w15:commentEx w15:paraId="5CD9E52F" w15:done="0"/>
  <w15:commentEx w15:paraId="2E3A14A4" w15:done="0"/>
  <w15:commentEx w15:paraId="0536A5E2" w15:done="0"/>
  <w15:commentEx w15:paraId="17C6401B" w15:done="0"/>
  <w15:commentEx w15:paraId="1C867B76" w15:done="0"/>
  <w15:commentEx w15:paraId="6E3B25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DF27F" w14:textId="77777777" w:rsidR="00F4191A" w:rsidRDefault="00F4191A" w:rsidP="00766390">
      <w:pPr>
        <w:spacing w:after="0"/>
      </w:pPr>
      <w:r>
        <w:separator/>
      </w:r>
    </w:p>
    <w:p w14:paraId="495CA144" w14:textId="77777777" w:rsidR="00F4191A" w:rsidRDefault="00F4191A"/>
    <w:p w14:paraId="01A39137" w14:textId="77777777" w:rsidR="00F4191A" w:rsidRDefault="00F4191A"/>
  </w:endnote>
  <w:endnote w:type="continuationSeparator" w:id="0">
    <w:p w14:paraId="45A3DB14" w14:textId="77777777" w:rsidR="00F4191A" w:rsidRDefault="00F4191A" w:rsidP="00766390">
      <w:pPr>
        <w:spacing w:after="0"/>
      </w:pPr>
      <w:r>
        <w:continuationSeparator/>
      </w:r>
    </w:p>
    <w:p w14:paraId="3A185A05" w14:textId="77777777" w:rsidR="00F4191A" w:rsidRDefault="00F4191A"/>
    <w:p w14:paraId="53423DCB" w14:textId="77777777" w:rsidR="00F4191A" w:rsidRDefault="00F4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DC38B5" w:rsidRPr="00DC38B5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BC28" w14:textId="7CCD5D02" w:rsidR="008251E3" w:rsidRPr="008251E3" w:rsidRDefault="008251E3" w:rsidP="007B5D27">
    <w:pPr>
      <w:pStyle w:val="Fuzeile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183FE" w14:textId="77777777" w:rsidR="00F4191A" w:rsidRDefault="00F4191A" w:rsidP="00766390">
      <w:pPr>
        <w:spacing w:after="0"/>
      </w:pPr>
      <w:r>
        <w:separator/>
      </w:r>
    </w:p>
  </w:footnote>
  <w:footnote w:type="continuationSeparator" w:id="0">
    <w:p w14:paraId="4D595A08" w14:textId="77777777" w:rsidR="00F4191A" w:rsidRDefault="00F4191A" w:rsidP="00766390">
      <w:pPr>
        <w:spacing w:after="0"/>
      </w:pPr>
      <w:r>
        <w:continuationSeparator/>
      </w:r>
    </w:p>
    <w:p w14:paraId="77DFC69C" w14:textId="77777777" w:rsidR="00F4191A" w:rsidRDefault="00F4191A"/>
    <w:p w14:paraId="5ED3497A" w14:textId="77777777" w:rsidR="00F4191A" w:rsidRDefault="00F41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a Favero">
    <w15:presenceInfo w15:providerId="Windows Live" w15:userId="380f73c161d6a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669B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30CC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20A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8F8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B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5D2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38B5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5636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2A4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0D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9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72B25C-1C6E-46DD-A879-82B1CC1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2438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4</cp:revision>
  <cp:lastPrinted>2018-03-20T14:55:00Z</cp:lastPrinted>
  <dcterms:created xsi:type="dcterms:W3CDTF">2018-07-17T09:46:00Z</dcterms:created>
  <dcterms:modified xsi:type="dcterms:W3CDTF">2018-07-17T10:02:00Z</dcterms:modified>
</cp:coreProperties>
</file>